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3039" w14:textId="106AF9D1" w:rsidR="005925F0" w:rsidRPr="005925F0" w:rsidRDefault="0045293D" w:rsidP="005925F0">
      <w:pPr>
        <w:spacing w:before="73"/>
        <w:ind w:left="226"/>
        <w:jc w:val="center"/>
        <w:rPr>
          <w:b/>
          <w:sz w:val="38"/>
          <w:szCs w:val="38"/>
        </w:rPr>
      </w:pPr>
      <w:bookmarkStart w:id="0" w:name="_GoBack"/>
      <w:bookmarkEnd w:id="0"/>
      <w:r w:rsidRPr="005925F0">
        <w:rPr>
          <w:b/>
          <w:sz w:val="38"/>
          <w:szCs w:val="38"/>
        </w:rPr>
        <w:t>MONTANA</w:t>
      </w:r>
      <w:r w:rsidR="005925F0" w:rsidRPr="005925F0">
        <w:rPr>
          <w:b/>
          <w:sz w:val="38"/>
          <w:szCs w:val="38"/>
        </w:rPr>
        <w:t xml:space="preserve"> SMALL ESTATE AFFIDAVIT</w:t>
      </w:r>
    </w:p>
    <w:p w14:paraId="1631CE50" w14:textId="3AB8DAB1" w:rsidR="008E22C9" w:rsidRPr="005925F0" w:rsidRDefault="0045293D" w:rsidP="005925F0">
      <w:pPr>
        <w:spacing w:before="73"/>
        <w:ind w:left="226"/>
        <w:jc w:val="center"/>
        <w:rPr>
          <w:bCs/>
          <w:sz w:val="18"/>
          <w:szCs w:val="18"/>
        </w:rPr>
      </w:pPr>
      <w:r w:rsidRPr="005925F0">
        <w:rPr>
          <w:bCs/>
          <w:sz w:val="18"/>
          <w:szCs w:val="18"/>
        </w:rPr>
        <w:t>AFFIDAVIT FOR COLLECTION OF PERSONAL PROPERTY OF THE DECEDENT</w:t>
      </w:r>
    </w:p>
    <w:p w14:paraId="0FC49EE5" w14:textId="77777777" w:rsidR="008E22C9" w:rsidRDefault="008E22C9">
      <w:pPr>
        <w:pStyle w:val="BodyText"/>
        <w:rPr>
          <w:b/>
          <w:sz w:val="24"/>
        </w:rPr>
      </w:pPr>
    </w:p>
    <w:p w14:paraId="051063C7" w14:textId="77777777" w:rsidR="008E22C9" w:rsidRDefault="008E22C9">
      <w:pPr>
        <w:pStyle w:val="BodyText"/>
        <w:spacing w:before="1"/>
        <w:rPr>
          <w:b/>
          <w:sz w:val="30"/>
        </w:rPr>
      </w:pPr>
    </w:p>
    <w:p w14:paraId="60D07FB0" w14:textId="77777777" w:rsidR="008E22C9" w:rsidRDefault="0045293D">
      <w:pPr>
        <w:pStyle w:val="BodyText"/>
        <w:tabs>
          <w:tab w:val="left" w:pos="9522"/>
        </w:tabs>
        <w:spacing w:before="1" w:line="230" w:lineRule="exact"/>
        <w:ind w:left="160"/>
      </w:pPr>
      <w:r>
        <w:t>STATE OF MONTANA County</w:t>
      </w:r>
      <w:r>
        <w:rPr>
          <w:spacing w:val="-9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BF7E32" w14:textId="77777777" w:rsidR="008E22C9" w:rsidRDefault="0045293D">
      <w:pPr>
        <w:spacing w:line="184" w:lineRule="exact"/>
        <w:ind w:left="5662"/>
        <w:rPr>
          <w:sz w:val="16"/>
        </w:rPr>
      </w:pPr>
      <w:r>
        <w:rPr>
          <w:sz w:val="16"/>
        </w:rPr>
        <w:t>Name of County</w:t>
      </w:r>
    </w:p>
    <w:p w14:paraId="0259164A" w14:textId="77777777" w:rsidR="008E22C9" w:rsidRDefault="0045293D">
      <w:pPr>
        <w:pStyle w:val="BodyText"/>
        <w:spacing w:before="184"/>
        <w:ind w:left="160"/>
      </w:pPr>
      <w:r>
        <w:t>Pursuant to Section §72-3-1101 Montana Code Annotated</w:t>
      </w:r>
    </w:p>
    <w:p w14:paraId="2EB8CB5B" w14:textId="77777777" w:rsidR="008E22C9" w:rsidRDefault="008E22C9">
      <w:pPr>
        <w:pStyle w:val="BodyText"/>
        <w:rPr>
          <w:sz w:val="22"/>
        </w:rPr>
      </w:pPr>
    </w:p>
    <w:p w14:paraId="025E3DED" w14:textId="77777777" w:rsidR="008E22C9" w:rsidRDefault="0045293D">
      <w:pPr>
        <w:pStyle w:val="BodyText"/>
        <w:tabs>
          <w:tab w:val="left" w:pos="6142"/>
        </w:tabs>
        <w:spacing w:before="131" w:line="230" w:lineRule="exact"/>
        <w:ind w:left="1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after being first duly sworn, states</w:t>
      </w:r>
      <w:r>
        <w:rPr>
          <w:spacing w:val="-15"/>
        </w:rPr>
        <w:t xml:space="preserve"> </w:t>
      </w:r>
      <w:r>
        <w:t>that:</w:t>
      </w:r>
    </w:p>
    <w:p w14:paraId="747A6BBC" w14:textId="77777777" w:rsidR="008E22C9" w:rsidRDefault="0045293D">
      <w:pPr>
        <w:spacing w:line="184" w:lineRule="exact"/>
        <w:ind w:left="160"/>
        <w:rPr>
          <w:sz w:val="16"/>
        </w:rPr>
      </w:pPr>
      <w:r>
        <w:rPr>
          <w:sz w:val="16"/>
        </w:rPr>
        <w:t>Successor’s Name</w:t>
      </w:r>
    </w:p>
    <w:p w14:paraId="178405CF" w14:textId="77777777" w:rsidR="008E22C9" w:rsidRDefault="008E22C9">
      <w:pPr>
        <w:pStyle w:val="BodyText"/>
        <w:rPr>
          <w:sz w:val="18"/>
        </w:rPr>
      </w:pPr>
    </w:p>
    <w:p w14:paraId="3EDFA001" w14:textId="77777777" w:rsidR="008E22C9" w:rsidRDefault="008E22C9">
      <w:pPr>
        <w:pStyle w:val="BodyText"/>
        <w:spacing w:before="6"/>
        <w:rPr>
          <w:sz w:val="19"/>
        </w:rPr>
      </w:pPr>
    </w:p>
    <w:p w14:paraId="240A1CFB" w14:textId="77777777" w:rsidR="008E22C9" w:rsidRDefault="0045293D">
      <w:pPr>
        <w:pStyle w:val="ListParagraph"/>
        <w:numPr>
          <w:ilvl w:val="0"/>
          <w:numId w:val="1"/>
        </w:numPr>
        <w:tabs>
          <w:tab w:val="left" w:pos="575"/>
          <w:tab w:val="left" w:pos="576"/>
          <w:tab w:val="left" w:pos="5920"/>
          <w:tab w:val="left" w:pos="9522"/>
        </w:tabs>
        <w:spacing w:line="229" w:lineRule="exact"/>
        <w:ind w:hanging="41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died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06A220" w14:textId="77777777" w:rsidR="008E22C9" w:rsidRDefault="0045293D">
      <w:pPr>
        <w:tabs>
          <w:tab w:val="left" w:pos="6943"/>
        </w:tabs>
        <w:spacing w:line="183" w:lineRule="exact"/>
        <w:ind w:left="68"/>
        <w:jc w:val="center"/>
        <w:rPr>
          <w:sz w:val="16"/>
        </w:rPr>
      </w:pPr>
      <w:r>
        <w:rPr>
          <w:sz w:val="16"/>
        </w:rPr>
        <w:t>Decedent’s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Date of Death</w:t>
      </w:r>
    </w:p>
    <w:p w14:paraId="20867068" w14:textId="77777777" w:rsidR="008E22C9" w:rsidRDefault="008E22C9">
      <w:pPr>
        <w:pStyle w:val="BodyText"/>
        <w:spacing w:before="2"/>
      </w:pPr>
    </w:p>
    <w:p w14:paraId="609303E5" w14:textId="77777777" w:rsidR="008E22C9" w:rsidRDefault="0045293D">
      <w:pPr>
        <w:pStyle w:val="ListParagraph"/>
        <w:numPr>
          <w:ilvl w:val="0"/>
          <w:numId w:val="1"/>
        </w:numPr>
        <w:tabs>
          <w:tab w:val="left" w:pos="521"/>
        </w:tabs>
        <w:ind w:left="520" w:right="484" w:hanging="360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value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decedent’s</w:t>
      </w:r>
      <w:r>
        <w:rPr>
          <w:spacing w:val="-4"/>
          <w:sz w:val="20"/>
        </w:rPr>
        <w:t xml:space="preserve"> </w:t>
      </w:r>
      <w:r>
        <w:rPr>
          <w:sz w:val="20"/>
        </w:rPr>
        <w:t>entire</w:t>
      </w:r>
      <w:r>
        <w:rPr>
          <w:spacing w:val="-2"/>
          <w:sz w:val="20"/>
        </w:rPr>
        <w:t xml:space="preserve"> </w:t>
      </w:r>
      <w:r>
        <w:rPr>
          <w:sz w:val="20"/>
        </w:rPr>
        <w:t>estate,</w:t>
      </w:r>
      <w:r>
        <w:rPr>
          <w:spacing w:val="-3"/>
          <w:sz w:val="20"/>
        </w:rPr>
        <w:t xml:space="preserve"> </w:t>
      </w:r>
      <w:r>
        <w:rPr>
          <w:sz w:val="20"/>
        </w:rPr>
        <w:t>wherever</w:t>
      </w:r>
      <w:r>
        <w:rPr>
          <w:spacing w:val="-5"/>
          <w:sz w:val="20"/>
        </w:rPr>
        <w:t xml:space="preserve"> </w:t>
      </w:r>
      <w:r>
        <w:rPr>
          <w:sz w:val="20"/>
        </w:rPr>
        <w:t>located,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liens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encumbrances,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 exceed</w:t>
      </w:r>
      <w:r>
        <w:rPr>
          <w:spacing w:val="-2"/>
          <w:sz w:val="20"/>
        </w:rPr>
        <w:t xml:space="preserve"> </w:t>
      </w:r>
      <w:r>
        <w:rPr>
          <w:sz w:val="20"/>
        </w:rPr>
        <w:t>$50,000.</w:t>
      </w:r>
    </w:p>
    <w:p w14:paraId="0309584A" w14:textId="77777777" w:rsidR="008E22C9" w:rsidRDefault="008E22C9">
      <w:pPr>
        <w:pStyle w:val="BodyText"/>
        <w:spacing w:before="10"/>
        <w:rPr>
          <w:sz w:val="19"/>
        </w:rPr>
      </w:pPr>
    </w:p>
    <w:p w14:paraId="188CB82C" w14:textId="77777777" w:rsidR="008E22C9" w:rsidRDefault="0045293D">
      <w:pPr>
        <w:pStyle w:val="ListParagraph"/>
        <w:numPr>
          <w:ilvl w:val="0"/>
          <w:numId w:val="1"/>
        </w:numPr>
        <w:tabs>
          <w:tab w:val="left" w:pos="521"/>
        </w:tabs>
        <w:spacing w:before="1"/>
        <w:ind w:left="520" w:right="1248" w:hanging="360"/>
        <w:rPr>
          <w:sz w:val="20"/>
        </w:rPr>
      </w:pPr>
      <w:r>
        <w:rPr>
          <w:sz w:val="20"/>
        </w:rPr>
        <w:t>Thirty (30) days have elapsed since the death of the decedent. (A certified death certificate accompanies this</w:t>
      </w:r>
      <w:r>
        <w:rPr>
          <w:spacing w:val="1"/>
          <w:sz w:val="20"/>
        </w:rPr>
        <w:t xml:space="preserve"> </w:t>
      </w:r>
      <w:r>
        <w:rPr>
          <w:sz w:val="20"/>
        </w:rPr>
        <w:t>Affidavit.)</w:t>
      </w:r>
    </w:p>
    <w:p w14:paraId="698226AF" w14:textId="77777777" w:rsidR="008E22C9" w:rsidRDefault="008E22C9">
      <w:pPr>
        <w:pStyle w:val="BodyText"/>
        <w:spacing w:before="1"/>
      </w:pPr>
    </w:p>
    <w:p w14:paraId="4112E8FB" w14:textId="77777777" w:rsidR="008E22C9" w:rsidRDefault="0045293D">
      <w:pPr>
        <w:pStyle w:val="ListParagraph"/>
        <w:numPr>
          <w:ilvl w:val="0"/>
          <w:numId w:val="1"/>
        </w:numPr>
        <w:tabs>
          <w:tab w:val="left" w:pos="521"/>
        </w:tabs>
        <w:ind w:left="520" w:right="723" w:hanging="360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petition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pending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been granted in any</w:t>
      </w:r>
      <w:r>
        <w:rPr>
          <w:spacing w:val="-7"/>
          <w:sz w:val="20"/>
        </w:rPr>
        <w:t xml:space="preserve"> </w:t>
      </w:r>
      <w:r>
        <w:rPr>
          <w:sz w:val="20"/>
        </w:rPr>
        <w:t>jurisdiction.</w:t>
      </w:r>
    </w:p>
    <w:p w14:paraId="0D80C41F" w14:textId="77777777" w:rsidR="008E22C9" w:rsidRDefault="008E22C9">
      <w:pPr>
        <w:pStyle w:val="BodyText"/>
        <w:rPr>
          <w:sz w:val="22"/>
        </w:rPr>
      </w:pPr>
    </w:p>
    <w:p w14:paraId="1FF0920F" w14:textId="77777777" w:rsidR="008E22C9" w:rsidRDefault="0045293D">
      <w:pPr>
        <w:pStyle w:val="ListParagraph"/>
        <w:numPr>
          <w:ilvl w:val="0"/>
          <w:numId w:val="1"/>
        </w:numPr>
        <w:tabs>
          <w:tab w:val="left" w:pos="521"/>
          <w:tab w:val="left" w:pos="8081"/>
        </w:tabs>
        <w:spacing w:before="160" w:line="230" w:lineRule="exact"/>
        <w:ind w:left="520" w:hanging="360"/>
        <w:rPr>
          <w:sz w:val="20"/>
        </w:rPr>
      </w:pPr>
      <w:r>
        <w:rPr>
          <w:sz w:val="20"/>
        </w:rPr>
        <w:t>The claiming</w:t>
      </w:r>
      <w:r>
        <w:rPr>
          <w:spacing w:val="-11"/>
          <w:sz w:val="20"/>
        </w:rPr>
        <w:t xml:space="preserve"> </w:t>
      </w:r>
      <w:r>
        <w:rPr>
          <w:sz w:val="20"/>
        </w:rPr>
        <w:t>successor</w:t>
      </w:r>
      <w:r>
        <w:rPr>
          <w:spacing w:val="-4"/>
          <w:sz w:val="20"/>
        </w:rPr>
        <w:t xml:space="preserve"> </w:t>
      </w:r>
      <w:r>
        <w:rPr>
          <w:sz w:val="20"/>
        </w:rPr>
        <w:t>(affiant)</w:t>
      </w:r>
      <w:r>
        <w:rPr>
          <w:sz w:val="16"/>
        </w:rPr>
        <w:t>,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, </w:t>
      </w:r>
      <w:r>
        <w:rPr>
          <w:sz w:val="20"/>
        </w:rPr>
        <w:t>is entitled 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</w:p>
    <w:p w14:paraId="6B201726" w14:textId="77777777" w:rsidR="008E22C9" w:rsidRDefault="0045293D">
      <w:pPr>
        <w:spacing w:line="184" w:lineRule="exact"/>
        <w:ind w:left="68" w:right="1016"/>
        <w:jc w:val="center"/>
        <w:rPr>
          <w:sz w:val="16"/>
        </w:rPr>
      </w:pPr>
      <w:r>
        <w:rPr>
          <w:sz w:val="16"/>
        </w:rPr>
        <w:t>Successor’s Name</w:t>
      </w:r>
    </w:p>
    <w:p w14:paraId="4924F481" w14:textId="77777777" w:rsidR="008E22C9" w:rsidRDefault="0045293D">
      <w:pPr>
        <w:pStyle w:val="BodyText"/>
        <w:tabs>
          <w:tab w:val="left" w:pos="9224"/>
        </w:tabs>
        <w:spacing w:before="2"/>
        <w:ind w:left="222"/>
        <w:jc w:val="center"/>
      </w:pPr>
      <w:r>
        <w:t>decedent’s</w:t>
      </w:r>
      <w:r>
        <w:rPr>
          <w:spacing w:val="-14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C4E1B1" w14:textId="77777777" w:rsidR="008E22C9" w:rsidRDefault="008E22C9">
      <w:pPr>
        <w:pStyle w:val="BodyText"/>
      </w:pPr>
    </w:p>
    <w:p w14:paraId="0112FB34" w14:textId="77777777" w:rsidR="008E22C9" w:rsidRDefault="00130E6C">
      <w:pPr>
        <w:pStyle w:val="BodyText"/>
        <w:spacing w:before="11"/>
        <w:rPr>
          <w:sz w:val="10"/>
        </w:rPr>
      </w:pPr>
      <w:r>
        <w:pict w14:anchorId="361F00DF">
          <v:line id="_x0000_s1030" alt="" style="position:absolute;z-index:-251660288;mso-wrap-edited:f;mso-width-percent:0;mso-height-percent:0;mso-wrap-distance-left:0;mso-wrap-distance-right:0;mso-position-horizontal-relative:page;mso-width-percent:0;mso-height-percent:0" from="90pt,8.55pt" to="540.1pt,8.55pt" strokeweight=".6pt">
            <w10:wrap type="topAndBottom" anchorx="page"/>
          </v:line>
        </w:pict>
      </w:r>
    </w:p>
    <w:p w14:paraId="503B9A55" w14:textId="77777777" w:rsidR="008E22C9" w:rsidRDefault="0045293D" w:rsidP="005523FB">
      <w:pPr>
        <w:spacing w:before="120" w:line="161" w:lineRule="exact"/>
        <w:ind w:left="68" w:right="2946"/>
        <w:jc w:val="center"/>
        <w:rPr>
          <w:sz w:val="16"/>
        </w:rPr>
      </w:pPr>
      <w:r>
        <w:rPr>
          <w:sz w:val="16"/>
        </w:rPr>
        <w:t>Describe asset: bank account number, insurance policy company number, or stock</w:t>
      </w:r>
    </w:p>
    <w:p w14:paraId="199CA1AC" w14:textId="77777777" w:rsidR="008E22C9" w:rsidRDefault="008E22C9">
      <w:pPr>
        <w:pStyle w:val="BodyText"/>
        <w:spacing w:before="5"/>
        <w:rPr>
          <w:sz w:val="17"/>
        </w:rPr>
      </w:pPr>
    </w:p>
    <w:p w14:paraId="28F30CEA" w14:textId="77777777" w:rsidR="008E22C9" w:rsidRDefault="0045293D" w:rsidP="005523FB">
      <w:pPr>
        <w:pStyle w:val="BodyText"/>
        <w:spacing w:before="20"/>
        <w:ind w:left="68" w:right="2763"/>
        <w:jc w:val="center"/>
      </w:pPr>
      <w:r>
        <w:t>I have read the foregoing statements and affirm that all of the above are true.</w:t>
      </w:r>
    </w:p>
    <w:p w14:paraId="0F434726" w14:textId="77777777" w:rsidR="008E22C9" w:rsidRDefault="008E22C9">
      <w:pPr>
        <w:pStyle w:val="BodyText"/>
      </w:pPr>
    </w:p>
    <w:p w14:paraId="230D43FD" w14:textId="77777777" w:rsidR="008E22C9" w:rsidRDefault="00130E6C">
      <w:pPr>
        <w:pStyle w:val="BodyText"/>
        <w:spacing w:before="5"/>
        <w:rPr>
          <w:sz w:val="28"/>
        </w:rPr>
      </w:pPr>
      <w:r>
        <w:pict w14:anchorId="38C1C402">
          <v:line id="_x0000_s1029" alt="" style="position:absolute;z-index:-251659264;mso-wrap-edited:f;mso-width-percent:0;mso-height-percent:0;mso-wrap-distance-left:0;mso-wrap-distance-right:0;mso-position-horizontal-relative:page;mso-width-percent:0;mso-height-percent:0" from="216.05pt,18.6pt" to="540.1pt,18.6pt" strokeweight=".6pt">
            <w10:wrap type="topAndBottom" anchorx="page"/>
          </v:line>
        </w:pict>
      </w:r>
    </w:p>
    <w:p w14:paraId="4EF609D1" w14:textId="77777777" w:rsidR="008E22C9" w:rsidRDefault="0045293D" w:rsidP="005523FB">
      <w:pPr>
        <w:spacing w:before="120" w:line="159" w:lineRule="exact"/>
        <w:ind w:left="3041"/>
        <w:rPr>
          <w:sz w:val="16"/>
        </w:rPr>
      </w:pPr>
      <w:r>
        <w:rPr>
          <w:sz w:val="16"/>
        </w:rPr>
        <w:t>Successor’s (Affiant) Name</w:t>
      </w:r>
    </w:p>
    <w:p w14:paraId="4FE366A6" w14:textId="77777777" w:rsidR="008E22C9" w:rsidRDefault="008E22C9">
      <w:pPr>
        <w:pStyle w:val="BodyText"/>
        <w:spacing w:before="6"/>
        <w:rPr>
          <w:sz w:val="24"/>
        </w:rPr>
      </w:pPr>
    </w:p>
    <w:p w14:paraId="61E5D255" w14:textId="77777777" w:rsidR="008E22C9" w:rsidRDefault="0045293D">
      <w:pPr>
        <w:tabs>
          <w:tab w:val="left" w:pos="8081"/>
        </w:tabs>
        <w:ind w:left="160"/>
        <w:rPr>
          <w:sz w:val="18"/>
        </w:rPr>
      </w:pPr>
      <w:r>
        <w:rPr>
          <w:sz w:val="18"/>
        </w:rPr>
        <w:t>State of Montana County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C2F386" w14:textId="77777777" w:rsidR="008E22C9" w:rsidRDefault="0045293D">
      <w:pPr>
        <w:tabs>
          <w:tab w:val="left" w:pos="8081"/>
        </w:tabs>
        <w:spacing w:before="3" w:line="390" w:lineRule="atLeast"/>
        <w:ind w:left="160" w:right="1736"/>
        <w:rPr>
          <w:sz w:val="18"/>
        </w:rPr>
      </w:pPr>
      <w:r>
        <w:rPr>
          <w:sz w:val="18"/>
        </w:rPr>
        <w:t>This instrument was signed before</w:t>
      </w:r>
      <w:r>
        <w:rPr>
          <w:spacing w:val="-11"/>
          <w:sz w:val="18"/>
        </w:rPr>
        <w:t xml:space="preserve"> </w:t>
      </w:r>
      <w:r>
        <w:rPr>
          <w:sz w:val="18"/>
        </w:rPr>
        <w:t>me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by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05440D" w14:textId="77777777" w:rsidR="008E22C9" w:rsidRDefault="0045293D">
      <w:pPr>
        <w:spacing w:line="182" w:lineRule="exact"/>
        <w:ind w:left="429"/>
        <w:rPr>
          <w:i/>
          <w:sz w:val="16"/>
        </w:rPr>
      </w:pPr>
      <w:r>
        <w:rPr>
          <w:i/>
          <w:sz w:val="16"/>
        </w:rPr>
        <w:t>Print name of signer(s)</w:t>
      </w:r>
    </w:p>
    <w:p w14:paraId="3710A7E6" w14:textId="77777777" w:rsidR="008E22C9" w:rsidRDefault="008E22C9" w:rsidP="005523FB">
      <w:pPr>
        <w:pStyle w:val="BodyText"/>
        <w:spacing w:before="20"/>
        <w:rPr>
          <w:i/>
        </w:rPr>
      </w:pPr>
    </w:p>
    <w:p w14:paraId="15060217" w14:textId="77777777" w:rsidR="008E22C9" w:rsidRDefault="00130E6C">
      <w:pPr>
        <w:pStyle w:val="BodyText"/>
        <w:spacing w:before="5"/>
        <w:rPr>
          <w:i/>
          <w:sz w:val="15"/>
        </w:rPr>
      </w:pPr>
      <w:r>
        <w:pict w14:anchorId="3BBD85D9">
          <v:line id="_x0000_s1028" alt="" style="position:absolute;z-index:-251658240;mso-wrap-edited:f;mso-width-percent:0;mso-height-percent:0;mso-wrap-distance-left:0;mso-wrap-distance-right:0;mso-position-horizontal-relative:page;mso-width-percent:0;mso-height-percent:0" from="288.05pt,11.15pt" to="540.1pt,11.15pt" strokeweight=".6pt">
            <w10:wrap type="topAndBottom" anchorx="page"/>
          </v:line>
        </w:pict>
      </w:r>
    </w:p>
    <w:p w14:paraId="228AF689" w14:textId="77777777" w:rsidR="008E22C9" w:rsidRDefault="0045293D" w:rsidP="005523FB">
      <w:pPr>
        <w:spacing w:before="80" w:line="161" w:lineRule="exact"/>
        <w:ind w:left="344"/>
        <w:jc w:val="center"/>
        <w:rPr>
          <w:i/>
          <w:sz w:val="16"/>
        </w:rPr>
      </w:pPr>
      <w:r>
        <w:rPr>
          <w:i/>
          <w:sz w:val="16"/>
        </w:rPr>
        <w:t>Notary Signature</w:t>
      </w:r>
    </w:p>
    <w:p w14:paraId="4820B8DD" w14:textId="77777777" w:rsidR="008E22C9" w:rsidRDefault="008E22C9">
      <w:pPr>
        <w:pStyle w:val="BodyText"/>
        <w:spacing w:before="8"/>
        <w:rPr>
          <w:i/>
          <w:sz w:val="15"/>
        </w:rPr>
      </w:pPr>
    </w:p>
    <w:p w14:paraId="2A60E0FC" w14:textId="77777777" w:rsidR="008E22C9" w:rsidRDefault="0045293D">
      <w:pPr>
        <w:ind w:left="4481"/>
        <w:rPr>
          <w:b/>
          <w:sz w:val="16"/>
        </w:rPr>
      </w:pPr>
      <w:r>
        <w:rPr>
          <w:b/>
          <w:sz w:val="16"/>
        </w:rPr>
        <w:t>[Montana notaries must complete the following, if not part of stamp.]</w:t>
      </w:r>
    </w:p>
    <w:p w14:paraId="61A3F032" w14:textId="77777777" w:rsidR="008E22C9" w:rsidRDefault="008E22C9">
      <w:pPr>
        <w:pStyle w:val="BodyText"/>
        <w:rPr>
          <w:b/>
        </w:rPr>
      </w:pPr>
    </w:p>
    <w:p w14:paraId="6942A765" w14:textId="77777777" w:rsidR="008E22C9" w:rsidRDefault="008E22C9">
      <w:pPr>
        <w:pStyle w:val="BodyText"/>
        <w:spacing w:before="7" w:after="1"/>
        <w:rPr>
          <w:b/>
          <w:sz w:val="10"/>
        </w:rPr>
      </w:pPr>
    </w:p>
    <w:p w14:paraId="3D1CC9D9" w14:textId="77777777" w:rsidR="008E22C9" w:rsidRDefault="00130E6C">
      <w:pPr>
        <w:pStyle w:val="BodyText"/>
        <w:spacing w:line="20" w:lineRule="exact"/>
        <w:ind w:left="4475"/>
        <w:rPr>
          <w:sz w:val="2"/>
        </w:rPr>
      </w:pPr>
      <w:r>
        <w:rPr>
          <w:sz w:val="2"/>
        </w:rPr>
      </w:r>
      <w:r>
        <w:rPr>
          <w:sz w:val="2"/>
        </w:rPr>
        <w:pict w14:anchorId="45D61CAC">
          <v:group id="_x0000_s1026" alt="" style="width:252.1pt;height:.6pt;mso-position-horizontal-relative:char;mso-position-vertical-relative:line" coordsize="5042,12">
            <v:line id="_x0000_s1027" alt="" style="position:absolute" from="0,6" to="5041,6" strokeweight=".6pt"/>
            <w10:anchorlock/>
          </v:group>
        </w:pict>
      </w:r>
    </w:p>
    <w:p w14:paraId="147862DA" w14:textId="77777777" w:rsidR="008E22C9" w:rsidRDefault="008E22C9">
      <w:pPr>
        <w:spacing w:line="20" w:lineRule="exact"/>
        <w:rPr>
          <w:sz w:val="2"/>
        </w:rPr>
        <w:sectPr w:rsidR="008E22C9">
          <w:footerReference w:type="default" r:id="rId7"/>
          <w:type w:val="continuous"/>
          <w:pgSz w:w="12240" w:h="15840"/>
          <w:pgMar w:top="1360" w:right="1140" w:bottom="280" w:left="1280" w:header="720" w:footer="720" w:gutter="0"/>
          <w:cols w:space="720"/>
        </w:sectPr>
      </w:pPr>
    </w:p>
    <w:p w14:paraId="6974F094" w14:textId="77777777" w:rsidR="008E22C9" w:rsidRDefault="008E22C9">
      <w:pPr>
        <w:pStyle w:val="BodyText"/>
        <w:rPr>
          <w:b/>
        </w:rPr>
      </w:pPr>
    </w:p>
    <w:p w14:paraId="463E3E20" w14:textId="77777777" w:rsidR="008E22C9" w:rsidRDefault="0045293D">
      <w:pPr>
        <w:spacing w:before="150"/>
        <w:ind w:left="374" w:right="21" w:hanging="260"/>
        <w:rPr>
          <w:b/>
          <w:sz w:val="18"/>
        </w:rPr>
      </w:pPr>
      <w:r>
        <w:rPr>
          <w:b/>
          <w:color w:val="999999"/>
          <w:sz w:val="18"/>
        </w:rPr>
        <w:t>Affix seal/stamp as close to signature as possible.</w:t>
      </w:r>
    </w:p>
    <w:p w14:paraId="5CE21BBA" w14:textId="77777777" w:rsidR="008E22C9" w:rsidRDefault="0045293D">
      <w:pPr>
        <w:spacing w:line="182" w:lineRule="exact"/>
        <w:ind w:left="114"/>
        <w:rPr>
          <w:i/>
          <w:sz w:val="16"/>
        </w:rPr>
      </w:pPr>
      <w:r>
        <w:br w:type="column"/>
      </w:r>
      <w:r>
        <w:rPr>
          <w:i/>
          <w:sz w:val="16"/>
        </w:rPr>
        <w:t>Printed Name</w:t>
      </w:r>
    </w:p>
    <w:p w14:paraId="694EA10F" w14:textId="77777777" w:rsidR="008E22C9" w:rsidRDefault="008E22C9">
      <w:pPr>
        <w:pStyle w:val="BodyText"/>
        <w:spacing w:before="3"/>
        <w:rPr>
          <w:i/>
          <w:sz w:val="24"/>
        </w:rPr>
      </w:pPr>
    </w:p>
    <w:p w14:paraId="0885AB46" w14:textId="77777777" w:rsidR="008E22C9" w:rsidRDefault="0045293D">
      <w:pPr>
        <w:ind w:left="114"/>
        <w:rPr>
          <w:sz w:val="16"/>
        </w:rPr>
      </w:pPr>
      <w:r>
        <w:rPr>
          <w:sz w:val="16"/>
        </w:rPr>
        <w:t>Notary Public for the State of Montana</w:t>
      </w:r>
    </w:p>
    <w:p w14:paraId="0B084259" w14:textId="77777777" w:rsidR="008E22C9" w:rsidRDefault="008E22C9">
      <w:pPr>
        <w:pStyle w:val="BodyText"/>
        <w:spacing w:before="5"/>
        <w:rPr>
          <w:sz w:val="24"/>
        </w:rPr>
      </w:pPr>
    </w:p>
    <w:p w14:paraId="56E6005C" w14:textId="77777777" w:rsidR="008E22C9" w:rsidRDefault="0045293D">
      <w:pPr>
        <w:tabs>
          <w:tab w:val="left" w:pos="5156"/>
        </w:tabs>
        <w:spacing w:before="1"/>
        <w:ind w:left="114"/>
        <w:rPr>
          <w:sz w:val="16"/>
        </w:rPr>
      </w:pPr>
      <w:r>
        <w:rPr>
          <w:sz w:val="16"/>
        </w:rPr>
        <w:t>Residing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0A8B3D2" w14:textId="77777777" w:rsidR="008E22C9" w:rsidRDefault="008E22C9">
      <w:pPr>
        <w:rPr>
          <w:sz w:val="16"/>
        </w:rPr>
        <w:sectPr w:rsidR="008E22C9">
          <w:type w:val="continuous"/>
          <w:pgSz w:w="12240" w:h="15840"/>
          <w:pgMar w:top="1360" w:right="1140" w:bottom="280" w:left="1280" w:header="720" w:footer="720" w:gutter="0"/>
          <w:cols w:num="2" w:space="720" w:equalWidth="0">
            <w:col w:w="2516" w:space="1850"/>
            <w:col w:w="5454"/>
          </w:cols>
        </w:sectPr>
      </w:pPr>
    </w:p>
    <w:p w14:paraId="7307566E" w14:textId="77777777" w:rsidR="008E22C9" w:rsidRDefault="008E22C9">
      <w:pPr>
        <w:pStyle w:val="BodyText"/>
        <w:spacing w:before="11"/>
        <w:rPr>
          <w:sz w:val="15"/>
        </w:rPr>
      </w:pPr>
    </w:p>
    <w:p w14:paraId="7B8B9D50" w14:textId="77777777" w:rsidR="008E22C9" w:rsidRDefault="0045293D">
      <w:pPr>
        <w:tabs>
          <w:tab w:val="left" w:pos="8081"/>
          <w:tab w:val="left" w:pos="9522"/>
        </w:tabs>
        <w:spacing w:before="95"/>
        <w:ind w:left="4481"/>
        <w:rPr>
          <w:sz w:val="16"/>
        </w:rPr>
      </w:pPr>
      <w:r>
        <w:rPr>
          <w:sz w:val="16"/>
        </w:rPr>
        <w:t>My</w:t>
      </w:r>
      <w:r>
        <w:rPr>
          <w:spacing w:val="-4"/>
          <w:sz w:val="16"/>
        </w:rPr>
        <w:t xml:space="preserve"> </w:t>
      </w:r>
      <w:r>
        <w:rPr>
          <w:sz w:val="16"/>
        </w:rPr>
        <w:t>Commission</w:t>
      </w:r>
      <w:r>
        <w:rPr>
          <w:spacing w:val="-3"/>
          <w:sz w:val="16"/>
        </w:rPr>
        <w:t xml:space="preserve"> </w:t>
      </w:r>
      <w:r>
        <w:rPr>
          <w:sz w:val="16"/>
        </w:rPr>
        <w:t>expires: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8E22C9">
      <w:type w:val="continuous"/>
      <w:pgSz w:w="12240" w:h="15840"/>
      <w:pgMar w:top="1360" w:right="11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4749" w14:textId="77777777" w:rsidR="00130E6C" w:rsidRDefault="00130E6C" w:rsidP="00EB0BE8">
      <w:r>
        <w:separator/>
      </w:r>
    </w:p>
  </w:endnote>
  <w:endnote w:type="continuationSeparator" w:id="0">
    <w:p w14:paraId="095F79C5" w14:textId="77777777" w:rsidR="00130E6C" w:rsidRDefault="00130E6C" w:rsidP="00EB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4884" w14:textId="77777777" w:rsidR="00EB0BE8" w:rsidRDefault="00EB0BE8" w:rsidP="00EB0BE8">
    <w:pPr>
      <w:pStyle w:val="Footer"/>
      <w:jc w:val="center"/>
      <w:rPr>
        <w:i/>
        <w:iCs/>
        <w:sz w:val="16"/>
        <w:szCs w:val="16"/>
      </w:rPr>
    </w:pPr>
  </w:p>
  <w:p w14:paraId="7AD811F0" w14:textId="7CFBE89A" w:rsidR="00EB0BE8" w:rsidRPr="00EB0BE8" w:rsidRDefault="00EB0BE8" w:rsidP="00E9156D">
    <w:pPr>
      <w:pStyle w:val="Footer"/>
      <w:rPr>
        <w:i/>
        <w:iCs/>
        <w:sz w:val="16"/>
        <w:szCs w:val="16"/>
      </w:rPr>
    </w:pPr>
    <w:r w:rsidRPr="00EB0BE8">
      <w:rPr>
        <w:i/>
        <w:iCs/>
        <w:sz w:val="16"/>
        <w:szCs w:val="16"/>
      </w:rPr>
      <w:t>Brought to you by OpenDocs.com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59BD" w14:textId="77777777" w:rsidR="00130E6C" w:rsidRDefault="00130E6C" w:rsidP="00EB0BE8">
      <w:r>
        <w:separator/>
      </w:r>
    </w:p>
  </w:footnote>
  <w:footnote w:type="continuationSeparator" w:id="0">
    <w:p w14:paraId="647EF311" w14:textId="77777777" w:rsidR="00130E6C" w:rsidRDefault="00130E6C" w:rsidP="00EB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177B"/>
    <w:multiLevelType w:val="hybridMultilevel"/>
    <w:tmpl w:val="0DDAC162"/>
    <w:lvl w:ilvl="0" w:tplc="4D3C68DC">
      <w:start w:val="1"/>
      <w:numFmt w:val="decimal"/>
      <w:lvlText w:val="%1."/>
      <w:lvlJc w:val="left"/>
      <w:pPr>
        <w:ind w:left="575" w:hanging="4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A94B3BE">
      <w:numFmt w:val="bullet"/>
      <w:lvlText w:val="•"/>
      <w:lvlJc w:val="left"/>
      <w:pPr>
        <w:ind w:left="1504" w:hanging="416"/>
      </w:pPr>
      <w:rPr>
        <w:rFonts w:hint="default"/>
      </w:rPr>
    </w:lvl>
    <w:lvl w:ilvl="2" w:tplc="01D819F8">
      <w:numFmt w:val="bullet"/>
      <w:lvlText w:val="•"/>
      <w:lvlJc w:val="left"/>
      <w:pPr>
        <w:ind w:left="2428" w:hanging="416"/>
      </w:pPr>
      <w:rPr>
        <w:rFonts w:hint="default"/>
      </w:rPr>
    </w:lvl>
    <w:lvl w:ilvl="3" w:tplc="9A3438B0">
      <w:numFmt w:val="bullet"/>
      <w:lvlText w:val="•"/>
      <w:lvlJc w:val="left"/>
      <w:pPr>
        <w:ind w:left="3352" w:hanging="416"/>
      </w:pPr>
      <w:rPr>
        <w:rFonts w:hint="default"/>
      </w:rPr>
    </w:lvl>
    <w:lvl w:ilvl="4" w:tplc="3502FB6C">
      <w:numFmt w:val="bullet"/>
      <w:lvlText w:val="•"/>
      <w:lvlJc w:val="left"/>
      <w:pPr>
        <w:ind w:left="4276" w:hanging="416"/>
      </w:pPr>
      <w:rPr>
        <w:rFonts w:hint="default"/>
      </w:rPr>
    </w:lvl>
    <w:lvl w:ilvl="5" w:tplc="0AEA36CC">
      <w:numFmt w:val="bullet"/>
      <w:lvlText w:val="•"/>
      <w:lvlJc w:val="left"/>
      <w:pPr>
        <w:ind w:left="5200" w:hanging="416"/>
      </w:pPr>
      <w:rPr>
        <w:rFonts w:hint="default"/>
      </w:rPr>
    </w:lvl>
    <w:lvl w:ilvl="6" w:tplc="92F43526">
      <w:numFmt w:val="bullet"/>
      <w:lvlText w:val="•"/>
      <w:lvlJc w:val="left"/>
      <w:pPr>
        <w:ind w:left="6124" w:hanging="416"/>
      </w:pPr>
      <w:rPr>
        <w:rFonts w:hint="default"/>
      </w:rPr>
    </w:lvl>
    <w:lvl w:ilvl="7" w:tplc="8544F4A8">
      <w:numFmt w:val="bullet"/>
      <w:lvlText w:val="•"/>
      <w:lvlJc w:val="left"/>
      <w:pPr>
        <w:ind w:left="7048" w:hanging="416"/>
      </w:pPr>
      <w:rPr>
        <w:rFonts w:hint="default"/>
      </w:rPr>
    </w:lvl>
    <w:lvl w:ilvl="8" w:tplc="991081A8">
      <w:numFmt w:val="bullet"/>
      <w:lvlText w:val="•"/>
      <w:lvlJc w:val="left"/>
      <w:pPr>
        <w:ind w:left="7972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2C9"/>
    <w:rsid w:val="00130E6C"/>
    <w:rsid w:val="0045293D"/>
    <w:rsid w:val="005523FB"/>
    <w:rsid w:val="005856E8"/>
    <w:rsid w:val="005925F0"/>
    <w:rsid w:val="00740DA8"/>
    <w:rsid w:val="008E22C9"/>
    <w:rsid w:val="00E8109F"/>
    <w:rsid w:val="00E9156D"/>
    <w:rsid w:val="00E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200FB3C"/>
  <w15:docId w15:val="{A4DF5CB8-9A5A-134E-85CE-787081E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B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1165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Montana_Affidavit_for_Collection_of_Personal_Property_of_the_Decedent</vt:lpstr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Small Estate Affidavit</dc:title>
  <dc:subject/>
  <dc:creator>OpenDocs</dc:creator>
  <cp:keywords/>
  <dc:description/>
  <cp:lastModifiedBy>Microsoft Office User</cp:lastModifiedBy>
  <cp:revision>7</cp:revision>
  <dcterms:created xsi:type="dcterms:W3CDTF">2019-07-29T22:49:00Z</dcterms:created>
  <dcterms:modified xsi:type="dcterms:W3CDTF">2019-11-05T22:43:00Z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2019-07-25T10:00:00Z</vt:filetime>
  </property>
  <property fmtid="{D5CDD505-2E9C-101B-9397-08002B2CF9AE}" pid="3" name="Creator">
    <vt:lpwstr>PDFium</vt:lpwstr>
  </property>
  <property fmtid="{D5CDD505-2E9C-101B-9397-08002B2CF9AE}" pid="4" name="LastSaved">
    <vt:filetime>2019-07-28T10:00:00Z</vt:filetime>
  </property>
</Properties>
</file>