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33AF" w14:textId="77777777" w:rsidR="00135FE1" w:rsidRDefault="0074745E">
      <w:pPr>
        <w:spacing w:before="71"/>
        <w:ind w:left="1001"/>
        <w:rPr>
          <w:b/>
          <w:sz w:val="36"/>
        </w:rPr>
      </w:pPr>
      <w:r>
        <w:rPr>
          <w:b/>
          <w:sz w:val="36"/>
        </w:rPr>
        <w:t>NEW HAMPSHIRE SUBLEASE AGREEMENT</w:t>
      </w:r>
    </w:p>
    <w:p w14:paraId="4F438608" w14:textId="77777777" w:rsidR="00135FE1" w:rsidRDefault="00135FE1">
      <w:pPr>
        <w:pStyle w:val="BodyText"/>
        <w:spacing w:before="1"/>
        <w:rPr>
          <w:b/>
          <w:sz w:val="45"/>
        </w:rPr>
      </w:pPr>
    </w:p>
    <w:p w14:paraId="6C79C95B" w14:textId="77777777" w:rsidR="00135FE1" w:rsidRDefault="0074745E">
      <w:pPr>
        <w:pStyle w:val="BodyText"/>
        <w:tabs>
          <w:tab w:val="left" w:pos="4838"/>
        </w:tabs>
        <w:ind w:left="120"/>
        <w:jc w:val="both"/>
      </w:pPr>
      <w:r>
        <w:t>I,</w:t>
      </w:r>
      <w:r>
        <w:rPr>
          <w:u w:val="single"/>
        </w:rPr>
        <w:t xml:space="preserve"> </w:t>
      </w:r>
      <w:r>
        <w:rPr>
          <w:u w:val="single"/>
        </w:rPr>
        <w:tab/>
      </w:r>
      <w:r>
        <w:t>, (First Party), hereby lease</w:t>
      </w:r>
      <w:r>
        <w:rPr>
          <w:spacing w:val="-4"/>
        </w:rPr>
        <w:t xml:space="preserve"> </w:t>
      </w:r>
      <w:r>
        <w:t>to:</w:t>
      </w:r>
    </w:p>
    <w:p w14:paraId="172E89D8" w14:textId="77777777" w:rsidR="00135FE1" w:rsidRDefault="0074745E">
      <w:pPr>
        <w:pStyle w:val="BodyText"/>
        <w:tabs>
          <w:tab w:val="left" w:pos="5827"/>
          <w:tab w:val="left" w:pos="6303"/>
          <w:tab w:val="left" w:pos="7070"/>
        </w:tabs>
        <w:spacing w:before="199"/>
        <w:ind w:left="120" w:right="100"/>
        <w:jc w:val="both"/>
      </w:pPr>
      <w:r>
        <w:rPr>
          <w:u w:val="single"/>
        </w:rPr>
        <w:t xml:space="preserve"> </w:t>
      </w:r>
      <w:r>
        <w:rPr>
          <w:u w:val="single"/>
        </w:rPr>
        <w:tab/>
      </w:r>
      <w:r>
        <w:rPr>
          <w:u w:val="single"/>
        </w:rPr>
        <w:tab/>
      </w:r>
      <w:r>
        <w:rPr>
          <w:u w:val="single"/>
        </w:rPr>
        <w:tab/>
      </w:r>
      <w:r>
        <w:rPr>
          <w:spacing w:val="10"/>
        </w:rPr>
        <w:t xml:space="preserve"> </w:t>
      </w:r>
      <w:r>
        <w:t xml:space="preserve">(Second Party), </w:t>
      </w:r>
      <w:r>
        <w:rPr>
          <w:spacing w:val="-5"/>
        </w:rPr>
        <w:t xml:space="preserve">and </w:t>
      </w:r>
      <w:r>
        <w:t>no other person,</w:t>
      </w:r>
      <w:r>
        <w:rPr>
          <w:spacing w:val="44"/>
        </w:rPr>
        <w:t xml:space="preserve"> </w:t>
      </w:r>
      <w:r>
        <w:t>Apartment</w:t>
      </w:r>
      <w:r>
        <w:rPr>
          <w:spacing w:val="15"/>
        </w:rPr>
        <w:t xml:space="preserve"> </w:t>
      </w:r>
      <w:r>
        <w:t>Number</w:t>
      </w:r>
      <w:r>
        <w:rPr>
          <w:u w:val="single"/>
        </w:rPr>
        <w:t xml:space="preserve"> </w:t>
      </w:r>
      <w:r>
        <w:rPr>
          <w:u w:val="single"/>
        </w:rPr>
        <w:tab/>
      </w:r>
      <w:r>
        <w:t>together with the furnishings and equipment thereof</w:t>
      </w:r>
      <w:r>
        <w:rPr>
          <w:spacing w:val="-2"/>
        </w:rPr>
        <w:t xml:space="preserve"> </w:t>
      </w:r>
      <w:r>
        <w:t>located at</w:t>
      </w:r>
      <w:r>
        <w:rPr>
          <w:u w:val="single"/>
        </w:rPr>
        <w:t xml:space="preserve"> </w:t>
      </w:r>
      <w:r>
        <w:rPr>
          <w:u w:val="single"/>
        </w:rPr>
        <w:tab/>
      </w:r>
      <w:r>
        <w:rPr>
          <w:u w:val="single"/>
        </w:rPr>
        <w:tab/>
      </w:r>
      <w:r>
        <w:t>, NH for the period</w:t>
      </w:r>
      <w:r>
        <w:rPr>
          <w:spacing w:val="-7"/>
        </w:rPr>
        <w:t xml:space="preserve"> </w:t>
      </w:r>
      <w:r>
        <w:t>beginning</w:t>
      </w:r>
    </w:p>
    <w:p w14:paraId="6F6AD897" w14:textId="77777777" w:rsidR="00135FE1" w:rsidRDefault="0074745E">
      <w:pPr>
        <w:pStyle w:val="BodyText"/>
        <w:tabs>
          <w:tab w:val="left" w:pos="1319"/>
          <w:tab w:val="left" w:pos="3239"/>
          <w:tab w:val="left" w:pos="6758"/>
        </w:tabs>
        <w:spacing w:line="237" w:lineRule="auto"/>
        <w:ind w:left="120" w:right="551"/>
        <w:jc w:val="both"/>
      </w:pPr>
      <w:r>
        <w:rPr>
          <w:u w:val="single"/>
        </w:rPr>
        <w:t xml:space="preserve"> </w:t>
      </w:r>
      <w:r>
        <w:rPr>
          <w:u w:val="single"/>
        </w:rPr>
        <w:tab/>
      </w:r>
      <w:r>
        <w:t>day of</w:t>
      </w:r>
      <w:r>
        <w:rPr>
          <w:u w:val="single"/>
        </w:rPr>
        <w:t xml:space="preserve"> </w:t>
      </w:r>
      <w:r>
        <w:rPr>
          <w:u w:val="single"/>
        </w:rPr>
        <w:tab/>
      </w:r>
      <w:r>
        <w:t>, 20</w:t>
      </w:r>
      <w:r>
        <w:rPr>
          <w:u w:val="single"/>
        </w:rPr>
        <w:t xml:space="preserve">      </w:t>
      </w:r>
      <w:r>
        <w:t>,</w:t>
      </w:r>
      <w:r>
        <w:rPr>
          <w:spacing w:val="-3"/>
        </w:rPr>
        <w:t xml:space="preserve"> </w:t>
      </w:r>
      <w:r>
        <w:t>and ending</w:t>
      </w:r>
      <w:r>
        <w:rPr>
          <w:u w:val="single"/>
        </w:rPr>
        <w:t xml:space="preserve"> </w:t>
      </w:r>
      <w:r>
        <w:rPr>
          <w:u w:val="single"/>
        </w:rPr>
        <w:tab/>
      </w:r>
      <w:r>
        <w:t>day of</w:t>
      </w:r>
      <w:r>
        <w:rPr>
          <w:u w:val="single"/>
        </w:rPr>
        <w:t xml:space="preserve">     </w:t>
      </w:r>
      <w:r>
        <w:t>, 20</w:t>
      </w:r>
      <w:r>
        <w:rPr>
          <w:u w:val="single"/>
        </w:rPr>
        <w:t xml:space="preserve">     </w:t>
      </w:r>
      <w:r>
        <w:t>. The Second Party covenants and agrees to pay rent to the First Party at the rate</w:t>
      </w:r>
      <w:r>
        <w:rPr>
          <w:spacing w:val="-15"/>
        </w:rPr>
        <w:t xml:space="preserve"> </w:t>
      </w:r>
      <w:r>
        <w:t>of</w:t>
      </w:r>
    </w:p>
    <w:p w14:paraId="710410BD" w14:textId="77777777" w:rsidR="00135FE1" w:rsidRDefault="0074745E">
      <w:pPr>
        <w:pStyle w:val="BodyText"/>
        <w:tabs>
          <w:tab w:val="left" w:pos="1439"/>
        </w:tabs>
        <w:spacing w:before="3"/>
        <w:ind w:left="120"/>
        <w:jc w:val="both"/>
      </w:pPr>
      <w:r>
        <w:t>$</w:t>
      </w:r>
      <w:r>
        <w:rPr>
          <w:u w:val="single"/>
        </w:rPr>
        <w:t xml:space="preserve"> </w:t>
      </w:r>
      <w:r>
        <w:rPr>
          <w:u w:val="single"/>
        </w:rPr>
        <w:tab/>
      </w:r>
      <w:r>
        <w:t>per month due on the first day of each</w:t>
      </w:r>
      <w:r>
        <w:rPr>
          <w:spacing w:val="-5"/>
        </w:rPr>
        <w:t xml:space="preserve"> </w:t>
      </w:r>
      <w:r>
        <w:t>month.</w:t>
      </w:r>
    </w:p>
    <w:p w14:paraId="4403147A" w14:textId="77777777" w:rsidR="00135FE1" w:rsidRDefault="0074745E">
      <w:pPr>
        <w:pStyle w:val="BodyText"/>
        <w:spacing w:before="200"/>
        <w:ind w:left="120"/>
        <w:jc w:val="both"/>
      </w:pPr>
      <w:r>
        <w:t>This sublease agreement falls under a lease, which the First Party holds.</w:t>
      </w:r>
    </w:p>
    <w:p w14:paraId="453562DD" w14:textId="77777777" w:rsidR="00135FE1" w:rsidRDefault="0074745E">
      <w:pPr>
        <w:pStyle w:val="BodyText"/>
        <w:spacing w:before="199"/>
        <w:ind w:left="118" w:right="295" w:firstLine="1"/>
      </w:pPr>
      <w:r>
        <w:t>The Second Part</w:t>
      </w:r>
      <w:r>
        <w:t>y agrees that he/she is familiar with all of the covenants, conditions and regulations applying to rental occupancy and use of said apartment and agrees to abide by all covenants, conditions and regulations of the original lease, which are hereby incorpora</w:t>
      </w:r>
      <w:r>
        <w:t>ted in this instrument by reference.</w:t>
      </w:r>
    </w:p>
    <w:p w14:paraId="2C1E8A42" w14:textId="77777777" w:rsidR="00135FE1" w:rsidRDefault="0074745E">
      <w:pPr>
        <w:pStyle w:val="BodyText"/>
        <w:spacing w:before="202"/>
        <w:ind w:left="118" w:right="177"/>
      </w:pPr>
      <w:r>
        <w:t>At termination of this Sublease, th</w:t>
      </w:r>
      <w:bookmarkStart w:id="0" w:name="_GoBack"/>
      <w:bookmarkEnd w:id="0"/>
      <w:r>
        <w:t>e Second Party agrees to surrender immediately said apartment, furnishings and equipment to the First Party in the same condition of cleanliness and repair as at the effective date her</w:t>
      </w:r>
      <w:r>
        <w:t>eof, loss by fire and reasonable wear and tear expected.</w:t>
      </w:r>
    </w:p>
    <w:p w14:paraId="2AAAD4E1" w14:textId="77777777" w:rsidR="00135FE1" w:rsidRDefault="0074745E">
      <w:pPr>
        <w:pStyle w:val="BodyText"/>
        <w:tabs>
          <w:tab w:val="left" w:pos="4438"/>
          <w:tab w:val="left" w:pos="6898"/>
          <w:tab w:val="left" w:pos="8217"/>
        </w:tabs>
        <w:spacing w:before="206" w:line="412" w:lineRule="auto"/>
        <w:ind w:left="120" w:right="1273" w:hanging="2"/>
      </w:pPr>
      <w:r>
        <w:pict w14:anchorId="28948B0C">
          <v:shape id="_x0000_s1031" alt="" style="position:absolute;left:0;text-align:left;margin-left:72.1pt;margin-top:61.05pt;width:240.25pt;height:.1pt;z-index:-251658240;mso-wrap-edited:f;mso-width-percent:0;mso-height-percent:0;mso-wrap-distance-left:0;mso-wrap-distance-right:0;mso-position-horizontal-relative:page;mso-width-percent:0;mso-height-percent:0" coordsize="4805,1270" path="m,l4805,e" filled="f" strokeweight=".72pt">
            <v:path arrowok="t" o:connecttype="custom" o:connectlocs="0,0;3051175,0" o:connectangles="0,0"/>
            <w10:wrap type="topAndBottom" anchorx="page"/>
          </v:shape>
        </w:pict>
      </w:r>
      <w:r>
        <w:pict w14:anchorId="579B8F16">
          <v:shape id="_x0000_s1030" alt="" style="position:absolute;left:0;text-align:left;margin-left:72.1pt;margin-top:79.3pt;width:240.25pt;height:.1pt;z-index:-251657216;mso-wrap-edited:f;mso-width-percent:0;mso-height-percent:0;mso-wrap-distance-left:0;mso-wrap-distance-right:0;mso-position-horizontal-relative:page;mso-width-percent:0;mso-height-percent:0" coordsize="4805,1270" path="m,l4805,e" filled="f" strokeweight=".72pt">
            <v:path arrowok="t" o:connecttype="custom" o:connectlocs="0,0;3051175,0" o:connectangles="0,0"/>
            <w10:wrap type="topAndBottom" anchorx="page"/>
          </v:shape>
        </w:pict>
      </w:r>
      <w:r>
        <w:pict w14:anchorId="2B5AB13B">
          <v:shape id="_x0000_s1029" alt="" style="position:absolute;left:0;text-align:left;margin-left:72.1pt;margin-top:96.1pt;width:240.25pt;height:.1pt;z-index:-251656192;mso-wrap-edited:f;mso-width-percent:0;mso-height-percent:0;mso-wrap-distance-left:0;mso-wrap-distance-right:0;mso-position-horizontal-relative:page;mso-width-percent:0;mso-height-percent:0" coordsize="4805,1270" path="m,l4805,e" filled="f" strokeweight=".72pt">
            <v:path arrowok="t" o:connecttype="custom" o:connectlocs="0,0;3051175,0" o:connectangles="0,0"/>
            <w10:wrap type="topAndBottom" anchorx="page"/>
          </v:shape>
        </w:pict>
      </w:r>
      <w:r>
        <w:pict w14:anchorId="33B6E7ED">
          <v:shape id="_x0000_s1028" alt="" style="position:absolute;left:0;text-align:left;margin-left:72.1pt;margin-top:113.1pt;width:240.25pt;height:.1pt;z-index:-251655168;mso-wrap-edited:f;mso-width-percent:0;mso-height-percent:0;mso-wrap-distance-left:0;mso-wrap-distance-right:0;mso-position-horizontal-relative:page;mso-width-percent:0;mso-height-percent:0" coordsize="4805,1270" path="m,l4805,e" filled="f" strokeweight=".72pt">
            <v:path arrowok="t" o:connecttype="custom" o:connectlocs="0,0;3051175,0" o:connectangles="0,0"/>
            <w10:wrap type="topAndBottom" anchorx="page"/>
          </v:shape>
        </w:pict>
      </w:r>
      <w:r>
        <w:t>Dated 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rPr>
          <w:spacing w:val="-17"/>
        </w:rPr>
        <w:t xml:space="preserve">. </w:t>
      </w:r>
      <w:r>
        <w:t>Temporary address of the original leaseholder during this sublease</w:t>
      </w:r>
      <w:r>
        <w:rPr>
          <w:spacing w:val="-19"/>
        </w:rPr>
        <w:t xml:space="preserve"> </w:t>
      </w:r>
      <w:r>
        <w:t>period:</w:t>
      </w:r>
    </w:p>
    <w:p w14:paraId="76B5797A" w14:textId="77777777" w:rsidR="00135FE1" w:rsidRDefault="00135FE1">
      <w:pPr>
        <w:pStyle w:val="BodyText"/>
        <w:spacing w:before="4"/>
      </w:pPr>
    </w:p>
    <w:p w14:paraId="2B0230F0" w14:textId="77777777" w:rsidR="00135FE1" w:rsidRDefault="00135FE1">
      <w:pPr>
        <w:pStyle w:val="BodyText"/>
        <w:spacing w:before="10"/>
        <w:rPr>
          <w:sz w:val="21"/>
        </w:rPr>
      </w:pPr>
    </w:p>
    <w:p w14:paraId="0E1C2528" w14:textId="77777777" w:rsidR="00135FE1" w:rsidRDefault="00135FE1">
      <w:pPr>
        <w:pStyle w:val="BodyText"/>
        <w:spacing w:before="3"/>
        <w:rPr>
          <w:sz w:val="22"/>
        </w:rPr>
      </w:pPr>
    </w:p>
    <w:p w14:paraId="68CA2B52" w14:textId="77777777" w:rsidR="00135FE1" w:rsidRDefault="00135FE1">
      <w:pPr>
        <w:pStyle w:val="BodyText"/>
        <w:rPr>
          <w:sz w:val="20"/>
        </w:rPr>
      </w:pPr>
    </w:p>
    <w:p w14:paraId="2EECE70B" w14:textId="77777777" w:rsidR="00135FE1" w:rsidRDefault="00135FE1">
      <w:pPr>
        <w:pStyle w:val="BodyText"/>
        <w:spacing w:before="6" w:after="1"/>
        <w:rPr>
          <w:sz w:val="15"/>
        </w:rPr>
      </w:pPr>
    </w:p>
    <w:tbl>
      <w:tblPr>
        <w:tblW w:w="0" w:type="auto"/>
        <w:tblInd w:w="129" w:type="dxa"/>
        <w:tblLayout w:type="fixed"/>
        <w:tblCellMar>
          <w:left w:w="0" w:type="dxa"/>
          <w:right w:w="0" w:type="dxa"/>
        </w:tblCellMar>
        <w:tblLook w:val="01E0" w:firstRow="1" w:lastRow="1" w:firstColumn="1" w:lastColumn="1" w:noHBand="0" w:noVBand="0"/>
      </w:tblPr>
      <w:tblGrid>
        <w:gridCol w:w="3869"/>
        <w:gridCol w:w="449"/>
        <w:gridCol w:w="2000"/>
        <w:gridCol w:w="231"/>
        <w:gridCol w:w="2669"/>
      </w:tblGrid>
      <w:tr w:rsidR="00135FE1" w14:paraId="322184E8" w14:textId="77777777">
        <w:trPr>
          <w:trHeight w:val="815"/>
        </w:trPr>
        <w:tc>
          <w:tcPr>
            <w:tcW w:w="3869" w:type="dxa"/>
            <w:tcBorders>
              <w:top w:val="single" w:sz="6" w:space="0" w:color="000000"/>
              <w:bottom w:val="single" w:sz="6" w:space="0" w:color="000000"/>
            </w:tcBorders>
          </w:tcPr>
          <w:p w14:paraId="51686D4F" w14:textId="77777777" w:rsidR="00135FE1" w:rsidRDefault="0074745E">
            <w:pPr>
              <w:pStyle w:val="TableParagraph"/>
              <w:ind w:left="-3"/>
              <w:rPr>
                <w:sz w:val="24"/>
              </w:rPr>
            </w:pPr>
            <w:r>
              <w:rPr>
                <w:sz w:val="24"/>
              </w:rPr>
              <w:t>First Party Signature</w:t>
            </w:r>
          </w:p>
        </w:tc>
        <w:tc>
          <w:tcPr>
            <w:tcW w:w="449" w:type="dxa"/>
          </w:tcPr>
          <w:p w14:paraId="2E364126" w14:textId="77777777" w:rsidR="00135FE1" w:rsidRDefault="00135FE1">
            <w:pPr>
              <w:pStyle w:val="TableParagraph"/>
              <w:rPr>
                <w:rFonts w:ascii="Times New Roman"/>
                <w:sz w:val="24"/>
              </w:rPr>
            </w:pPr>
          </w:p>
        </w:tc>
        <w:tc>
          <w:tcPr>
            <w:tcW w:w="2000" w:type="dxa"/>
            <w:tcBorders>
              <w:top w:val="single" w:sz="6" w:space="0" w:color="000000"/>
              <w:bottom w:val="single" w:sz="6" w:space="0" w:color="000000"/>
            </w:tcBorders>
          </w:tcPr>
          <w:p w14:paraId="726E1349" w14:textId="77777777" w:rsidR="00135FE1" w:rsidRDefault="0074745E">
            <w:pPr>
              <w:pStyle w:val="TableParagraph"/>
              <w:ind w:left="-1"/>
              <w:rPr>
                <w:sz w:val="24"/>
              </w:rPr>
            </w:pPr>
            <w:r>
              <w:rPr>
                <w:sz w:val="24"/>
              </w:rPr>
              <w:t>Phone Contact #</w:t>
            </w:r>
          </w:p>
        </w:tc>
        <w:tc>
          <w:tcPr>
            <w:tcW w:w="231" w:type="dxa"/>
          </w:tcPr>
          <w:p w14:paraId="03E6D87A" w14:textId="77777777" w:rsidR="00135FE1" w:rsidRDefault="00135FE1">
            <w:pPr>
              <w:pStyle w:val="TableParagraph"/>
              <w:rPr>
                <w:rFonts w:ascii="Times New Roman"/>
                <w:sz w:val="24"/>
              </w:rPr>
            </w:pPr>
          </w:p>
        </w:tc>
        <w:tc>
          <w:tcPr>
            <w:tcW w:w="2669" w:type="dxa"/>
            <w:tcBorders>
              <w:top w:val="single" w:sz="6" w:space="0" w:color="000000"/>
              <w:bottom w:val="single" w:sz="6" w:space="0" w:color="000000"/>
            </w:tcBorders>
          </w:tcPr>
          <w:p w14:paraId="4A0B64A9" w14:textId="77777777" w:rsidR="00135FE1" w:rsidRDefault="0074745E">
            <w:pPr>
              <w:pStyle w:val="TableParagraph"/>
              <w:ind w:right="418"/>
              <w:jc w:val="right"/>
              <w:rPr>
                <w:sz w:val="24"/>
              </w:rPr>
            </w:pPr>
            <w:r>
              <w:rPr>
                <w:sz w:val="24"/>
              </w:rPr>
              <w:t>Email address</w:t>
            </w:r>
          </w:p>
        </w:tc>
      </w:tr>
      <w:tr w:rsidR="00135FE1" w14:paraId="4D3E2EAC" w14:textId="77777777">
        <w:trPr>
          <w:trHeight w:val="271"/>
        </w:trPr>
        <w:tc>
          <w:tcPr>
            <w:tcW w:w="3869" w:type="dxa"/>
            <w:tcBorders>
              <w:top w:val="single" w:sz="6" w:space="0" w:color="000000"/>
            </w:tcBorders>
          </w:tcPr>
          <w:p w14:paraId="4AF48622" w14:textId="77777777" w:rsidR="00135FE1" w:rsidRDefault="0074745E">
            <w:pPr>
              <w:pStyle w:val="TableParagraph"/>
              <w:spacing w:line="251" w:lineRule="exact"/>
              <w:ind w:left="-3"/>
              <w:rPr>
                <w:sz w:val="24"/>
              </w:rPr>
            </w:pPr>
            <w:r>
              <w:rPr>
                <w:sz w:val="24"/>
              </w:rPr>
              <w:t>Second Party Signature</w:t>
            </w:r>
          </w:p>
        </w:tc>
        <w:tc>
          <w:tcPr>
            <w:tcW w:w="449" w:type="dxa"/>
          </w:tcPr>
          <w:p w14:paraId="21CA95A1" w14:textId="77777777" w:rsidR="00135FE1" w:rsidRDefault="00135FE1">
            <w:pPr>
              <w:pStyle w:val="TableParagraph"/>
              <w:rPr>
                <w:rFonts w:ascii="Times New Roman"/>
                <w:sz w:val="20"/>
              </w:rPr>
            </w:pPr>
          </w:p>
        </w:tc>
        <w:tc>
          <w:tcPr>
            <w:tcW w:w="2000" w:type="dxa"/>
            <w:tcBorders>
              <w:top w:val="single" w:sz="6" w:space="0" w:color="000000"/>
            </w:tcBorders>
          </w:tcPr>
          <w:p w14:paraId="73DAFBB4" w14:textId="77777777" w:rsidR="00135FE1" w:rsidRDefault="0074745E">
            <w:pPr>
              <w:pStyle w:val="TableParagraph"/>
              <w:spacing w:line="251" w:lineRule="exact"/>
              <w:ind w:left="-1"/>
              <w:rPr>
                <w:sz w:val="24"/>
              </w:rPr>
            </w:pPr>
            <w:r>
              <w:rPr>
                <w:sz w:val="24"/>
              </w:rPr>
              <w:t>Phone Contact</w:t>
            </w:r>
            <w:r>
              <w:rPr>
                <w:spacing w:val="64"/>
                <w:sz w:val="24"/>
              </w:rPr>
              <w:t xml:space="preserve"> </w:t>
            </w:r>
            <w:r>
              <w:rPr>
                <w:sz w:val="24"/>
              </w:rPr>
              <w:t>#</w:t>
            </w:r>
          </w:p>
        </w:tc>
        <w:tc>
          <w:tcPr>
            <w:tcW w:w="231" w:type="dxa"/>
          </w:tcPr>
          <w:p w14:paraId="32F72DC4" w14:textId="77777777" w:rsidR="00135FE1" w:rsidRDefault="00135FE1">
            <w:pPr>
              <w:pStyle w:val="TableParagraph"/>
              <w:rPr>
                <w:rFonts w:ascii="Times New Roman"/>
                <w:sz w:val="20"/>
              </w:rPr>
            </w:pPr>
          </w:p>
        </w:tc>
        <w:tc>
          <w:tcPr>
            <w:tcW w:w="2669" w:type="dxa"/>
            <w:tcBorders>
              <w:top w:val="single" w:sz="6" w:space="0" w:color="000000"/>
            </w:tcBorders>
          </w:tcPr>
          <w:p w14:paraId="4FA377F7" w14:textId="77777777" w:rsidR="00135FE1" w:rsidRDefault="0074745E">
            <w:pPr>
              <w:pStyle w:val="TableParagraph"/>
              <w:spacing w:line="251" w:lineRule="exact"/>
              <w:ind w:right="418"/>
              <w:jc w:val="right"/>
              <w:rPr>
                <w:sz w:val="24"/>
              </w:rPr>
            </w:pPr>
            <w:r>
              <w:rPr>
                <w:sz w:val="24"/>
              </w:rPr>
              <w:t>Email address</w:t>
            </w:r>
          </w:p>
        </w:tc>
      </w:tr>
    </w:tbl>
    <w:p w14:paraId="6591648F" w14:textId="77777777" w:rsidR="00135FE1" w:rsidRDefault="00135FE1">
      <w:pPr>
        <w:pStyle w:val="BodyText"/>
        <w:spacing w:before="8"/>
        <w:rPr>
          <w:sz w:val="16"/>
        </w:rPr>
      </w:pPr>
    </w:p>
    <w:p w14:paraId="15CBA741" w14:textId="77777777" w:rsidR="00135FE1" w:rsidRDefault="0074745E" w:rsidP="00F14CE4">
      <w:pPr>
        <w:spacing w:before="240"/>
        <w:ind w:left="2235" w:right="2212"/>
        <w:jc w:val="center"/>
        <w:rPr>
          <w:sz w:val="28"/>
        </w:rPr>
      </w:pPr>
      <w:r>
        <w:rPr>
          <w:sz w:val="28"/>
        </w:rPr>
        <w:t>CONSENT OF LESSOR TO SUBLEASE</w:t>
      </w:r>
    </w:p>
    <w:p w14:paraId="40DC3245" w14:textId="77777777" w:rsidR="00135FE1" w:rsidRDefault="00135FE1">
      <w:pPr>
        <w:pStyle w:val="BodyText"/>
        <w:spacing w:before="5"/>
        <w:rPr>
          <w:sz w:val="27"/>
        </w:rPr>
      </w:pPr>
    </w:p>
    <w:p w14:paraId="5A8149BF" w14:textId="77777777" w:rsidR="00135FE1" w:rsidRDefault="0074745E">
      <w:pPr>
        <w:pStyle w:val="BodyText"/>
        <w:spacing w:line="242" w:lineRule="auto"/>
        <w:ind w:left="119" w:right="282"/>
      </w:pPr>
      <w:r>
        <w:t>The undersigned, original Lessor of the above-described premises hereby consents to the above sublease:</w:t>
      </w:r>
    </w:p>
    <w:p w14:paraId="2CF70592" w14:textId="77777777" w:rsidR="00135FE1" w:rsidRDefault="00135FE1">
      <w:pPr>
        <w:pStyle w:val="BodyText"/>
        <w:rPr>
          <w:sz w:val="20"/>
        </w:rPr>
      </w:pPr>
    </w:p>
    <w:p w14:paraId="1B9D7C12" w14:textId="77777777" w:rsidR="00135FE1" w:rsidRDefault="0074745E">
      <w:pPr>
        <w:pStyle w:val="BodyText"/>
        <w:spacing w:before="7"/>
        <w:rPr>
          <w:sz w:val="13"/>
        </w:rPr>
      </w:pPr>
      <w:r>
        <w:pict w14:anchorId="26E4C348">
          <v:shape id="_x0000_s1027" alt="" style="position:absolute;margin-left:72.1pt;margin-top:10.2pt;width:233.55pt;height:.1pt;z-index:-251654144;mso-wrap-edited:f;mso-width-percent:0;mso-height-percent:0;mso-wrap-distance-left:0;mso-wrap-distance-right:0;mso-position-horizontal-relative:page;mso-width-percent:0;mso-height-percent:0" coordsize="4671,1270" path="m,l4671,e" filled="f" strokeweight=".72pt">
            <v:path arrowok="t" o:connecttype="custom" o:connectlocs="0,0;2966085,0" o:connectangles="0,0"/>
            <w10:wrap type="topAndBottom" anchorx="page"/>
          </v:shape>
        </w:pict>
      </w:r>
      <w:r>
        <w:pict w14:anchorId="5DE30D94">
          <v:shape id="_x0000_s1026" alt="" style="position:absolute;margin-left:360.1pt;margin-top:10.2pt;width:126.75pt;height:.1pt;z-index:-251653120;mso-wrap-edited:f;mso-width-percent:0;mso-height-percent:0;mso-wrap-distance-left:0;mso-wrap-distance-right:0;mso-position-horizontal-relative:page;mso-width-percent:0;mso-height-percent:0" coordsize="2535,1270" path="m,l2535,e" filled="f" strokeweight=".72pt">
            <v:path arrowok="t" o:connecttype="custom" o:connectlocs="0,0;1609725,0" o:connectangles="0,0"/>
            <w10:wrap type="topAndBottom" anchorx="page"/>
          </v:shape>
        </w:pict>
      </w:r>
    </w:p>
    <w:p w14:paraId="03AD83B4" w14:textId="43A2AB19" w:rsidR="00135FE1" w:rsidRDefault="0074745E" w:rsidP="00421358">
      <w:pPr>
        <w:pStyle w:val="BodyText"/>
        <w:tabs>
          <w:tab w:val="left" w:pos="6599"/>
        </w:tabs>
        <w:spacing w:before="40"/>
        <w:ind w:left="119"/>
      </w:pPr>
      <w:r>
        <w:t>Landlord</w:t>
      </w:r>
      <w:r>
        <w:rPr>
          <w:spacing w:val="-1"/>
        </w:rPr>
        <w:t xml:space="preserve"> </w:t>
      </w:r>
      <w:r>
        <w:t>representative’ signature</w:t>
      </w:r>
      <w:r w:rsidR="00421358">
        <w:t xml:space="preserve">                                </w:t>
      </w:r>
      <w:r>
        <w:t>Date</w:t>
      </w:r>
    </w:p>
    <w:p w14:paraId="32A2369B" w14:textId="77777777" w:rsidR="00135FE1" w:rsidRDefault="00135FE1">
      <w:pPr>
        <w:pStyle w:val="BodyText"/>
        <w:rPr>
          <w:sz w:val="20"/>
        </w:rPr>
      </w:pPr>
    </w:p>
    <w:p w14:paraId="1415A437" w14:textId="77777777" w:rsidR="00135FE1" w:rsidRDefault="00135FE1">
      <w:pPr>
        <w:pStyle w:val="BodyText"/>
        <w:rPr>
          <w:sz w:val="20"/>
        </w:rPr>
      </w:pPr>
    </w:p>
    <w:p w14:paraId="1D498589" w14:textId="6D959ACB" w:rsidR="00135FE1" w:rsidRDefault="00135FE1">
      <w:pPr>
        <w:pStyle w:val="BodyText"/>
        <w:spacing w:before="3"/>
        <w:rPr>
          <w:sz w:val="11"/>
        </w:rPr>
      </w:pPr>
    </w:p>
    <w:sectPr w:rsidR="00135FE1">
      <w:footerReference w:type="default" r:id="rId6"/>
      <w:type w:val="continuous"/>
      <w:pgSz w:w="12240" w:h="15840"/>
      <w:pgMar w:top="120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0821" w14:textId="77777777" w:rsidR="0074745E" w:rsidRDefault="0074745E" w:rsidP="002724AF">
      <w:r>
        <w:separator/>
      </w:r>
    </w:p>
  </w:endnote>
  <w:endnote w:type="continuationSeparator" w:id="0">
    <w:p w14:paraId="1F27D9C1" w14:textId="77777777" w:rsidR="0074745E" w:rsidRDefault="0074745E" w:rsidP="002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5880" w14:textId="24BFAE2B" w:rsidR="002724AF" w:rsidRDefault="002724AF">
    <w:pPr>
      <w:pStyle w:val="Footer"/>
    </w:pPr>
    <w:r>
      <w:rPr>
        <w:noProof/>
      </w:rPr>
      <w:drawing>
        <wp:anchor distT="0" distB="0" distL="0" distR="0" simplePos="0" relativeHeight="251659264" behindDoc="0" locked="0" layoutInCell="1" allowOverlap="1" wp14:anchorId="68897013" wp14:editId="1848C768">
          <wp:simplePos x="0" y="0"/>
          <wp:positionH relativeFrom="page">
            <wp:posOffset>873369</wp:posOffset>
          </wp:positionH>
          <wp:positionV relativeFrom="paragraph">
            <wp:posOffset>-35462</wp:posOffset>
          </wp:positionV>
          <wp:extent cx="241292" cy="262699"/>
          <wp:effectExtent l="0" t="0" r="0" b="0"/>
          <wp:wrapTopAndBottom/>
          <wp:docPr id="1" name="image1.png"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object, clock&#10;&#10;Description automatically generated">
                    <a:hlinkClick r:id="rId1"/>
                  </pic:cNvPr>
                  <pic:cNvPicPr/>
                </pic:nvPicPr>
                <pic:blipFill>
                  <a:blip r:embed="rId2" cstate="print"/>
                  <a:stretch>
                    <a:fillRect/>
                  </a:stretch>
                </pic:blipFill>
                <pic:spPr>
                  <a:xfrm>
                    <a:off x="0" y="0"/>
                    <a:ext cx="241292" cy="2626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60BA" w14:textId="77777777" w:rsidR="0074745E" w:rsidRDefault="0074745E" w:rsidP="002724AF">
      <w:r>
        <w:separator/>
      </w:r>
    </w:p>
  </w:footnote>
  <w:footnote w:type="continuationSeparator" w:id="0">
    <w:p w14:paraId="254EEB17" w14:textId="77777777" w:rsidR="0074745E" w:rsidRDefault="0074745E" w:rsidP="0027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5FE1"/>
    <w:rsid w:val="0006714F"/>
    <w:rsid w:val="00135FE1"/>
    <w:rsid w:val="002724AF"/>
    <w:rsid w:val="00421358"/>
    <w:rsid w:val="0074745E"/>
    <w:rsid w:val="00932468"/>
    <w:rsid w:val="00F1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6423"/>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4AF"/>
    <w:pPr>
      <w:tabs>
        <w:tab w:val="center" w:pos="4680"/>
        <w:tab w:val="right" w:pos="9360"/>
      </w:tabs>
    </w:pPr>
  </w:style>
  <w:style w:type="character" w:customStyle="1" w:styleId="HeaderChar">
    <w:name w:val="Header Char"/>
    <w:basedOn w:val="DefaultParagraphFont"/>
    <w:link w:val="Header"/>
    <w:uiPriority w:val="99"/>
    <w:rsid w:val="002724AF"/>
    <w:rPr>
      <w:rFonts w:ascii="Arial" w:eastAsia="Arial" w:hAnsi="Arial" w:cs="Arial"/>
    </w:rPr>
  </w:style>
  <w:style w:type="paragraph" w:styleId="Footer">
    <w:name w:val="footer"/>
    <w:basedOn w:val="Normal"/>
    <w:link w:val="FooterChar"/>
    <w:uiPriority w:val="99"/>
    <w:unhideWhenUsed/>
    <w:rsid w:val="002724AF"/>
    <w:pPr>
      <w:tabs>
        <w:tab w:val="center" w:pos="4680"/>
        <w:tab w:val="right" w:pos="9360"/>
      </w:tabs>
    </w:pPr>
  </w:style>
  <w:style w:type="character" w:customStyle="1" w:styleId="FooterChar">
    <w:name w:val="Footer Char"/>
    <w:basedOn w:val="DefaultParagraphFont"/>
    <w:link w:val="Footer"/>
    <w:uiPriority w:val="99"/>
    <w:rsid w:val="002724A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1263</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New Hampshire Sublease Agreement Template</vt:lpstr>
    </vt:vector>
  </TitlesOfParts>
  <Manager/>
  <Company/>
  <LinksUpToDate>false</LinksUpToDate>
  <CharactersWithSpaces>1489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Sublease Agreement Template</dc:title>
  <dc:subject/>
  <dc:creator>OpenDocs</dc:creator>
  <cp:keywords/>
  <dc:description/>
  <cp:lastModifiedBy>Microsoft Office User</cp:lastModifiedBy>
  <cp:revision>7</cp:revision>
  <dcterms:created xsi:type="dcterms:W3CDTF">2020-02-26T16:58:00Z</dcterms:created>
  <dcterms:modified xsi:type="dcterms:W3CDTF">2020-02-26T16:59:00Z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2013-10-05T10:00:00Z</vt:filetime>
  </property>
  <property fmtid="{D5CDD505-2E9C-101B-9397-08002B2CF9AE}" pid="3" name="Creator">
    <vt:lpwstr>Word</vt:lpwstr>
  </property>
  <property fmtid="{D5CDD505-2E9C-101B-9397-08002B2CF9AE}" pid="4" name="LastSaved">
    <vt:filetime>2020-02-25T10:00:00Z</vt:filetime>
  </property>
</Properties>
</file>