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NICK</w:t>
      </w:r>
      <w:r>
        <w:rPr>
          <w:spacing w:val="85"/>
        </w:rPr>
        <w:t> </w:t>
      </w:r>
      <w:r>
        <w:rPr/>
        <w:t>PANNOCK</w:t>
      </w:r>
    </w:p>
    <w:p>
      <w:pPr>
        <w:pStyle w:val="BodyText"/>
        <w:spacing w:before="266"/>
        <w:ind w:left="2914" w:right="2614"/>
        <w:jc w:val="center"/>
      </w:pPr>
      <w:r>
        <w:rPr/>
        <w:pict>
          <v:rect style="position:absolute;margin-left:52.560001pt;margin-top:12.169514pt;width:507.0pt;height:.48pt;mso-position-horizontal-relative:page;mso-position-vertical-relative:paragraph;z-index:15729152" id="docshape1" filled="true" fillcolor="#000000" stroked="false">
            <v:fill type="solid"/>
            <w10:wrap type="none"/>
          </v:rect>
        </w:pict>
      </w:r>
      <w:r>
        <w:rPr/>
        <w:t>24 Marvel Road • Media, PA 19004 • 484-555-1234</w:t>
      </w:r>
      <w:r>
        <w:rPr>
          <w:spacing w:val="-52"/>
        </w:rPr>
        <w:t> </w:t>
      </w:r>
      <w:r>
        <w:rPr/>
        <w:t>E-mail Address:</w:t>
      </w:r>
      <w:r>
        <w:rPr>
          <w:spacing w:val="2"/>
        </w:rPr>
        <w:t> </w:t>
      </w:r>
      <w:hyperlink r:id="rId5">
        <w:r>
          <w:rPr/>
          <w:t>NP456789@wcupa.edu</w:t>
        </w:r>
      </w:hyperlink>
      <w:r>
        <w:rPr>
          <w:spacing w:val="1"/>
        </w:rPr>
        <w:t> </w:t>
      </w:r>
      <w:r>
        <w:rPr/>
        <w:t>https://</w:t>
      </w:r>
      <w:hyperlink r:id="rId6">
        <w:r>
          <w:rPr/>
          <w:t>www.linkedin.com/nhome/</w:t>
        </w:r>
      </w:hyperlink>
    </w:p>
    <w:p>
      <w:pPr>
        <w:pStyle w:val="BodyText"/>
        <w:spacing w:before="6"/>
        <w:ind w:left="0"/>
      </w:pPr>
    </w:p>
    <w:p>
      <w:pPr>
        <w:pStyle w:val="Heading1"/>
      </w:pPr>
      <w:r>
        <w:rPr/>
        <w:t>OBJECTIVE:</w:t>
      </w:r>
    </w:p>
    <w:p>
      <w:pPr>
        <w:pStyle w:val="BodyText"/>
        <w:spacing w:line="242" w:lineRule="auto"/>
        <w:ind w:left="180" w:right="532"/>
      </w:pPr>
      <w:r>
        <w:rPr/>
        <w:t>To utilize my excellent leadership skills, ability to learn quickly, and entrepreneurial acumen in a sales and</w:t>
      </w:r>
      <w:r>
        <w:rPr>
          <w:spacing w:val="-5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development role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51" w:lineRule="exact"/>
      </w:pPr>
      <w:r>
        <w:rPr/>
        <w:t>EDUCATION:</w:t>
      </w:r>
    </w:p>
    <w:p>
      <w:pPr>
        <w:pStyle w:val="BodyText"/>
        <w:tabs>
          <w:tab w:pos="7381" w:val="left" w:leader="none"/>
        </w:tabs>
        <w:spacing w:line="251" w:lineRule="exact"/>
        <w:ind w:left="180"/>
      </w:pPr>
      <w:r>
        <w:rPr/>
        <w:t>West Chester</w:t>
      </w:r>
      <w:r>
        <w:rPr>
          <w:spacing w:val="-1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Pennsylvania,</w:t>
      </w:r>
      <w:r>
        <w:rPr>
          <w:spacing w:val="-3"/>
        </w:rPr>
        <w:t> </w:t>
      </w:r>
      <w:r>
        <w:rPr/>
        <w:t>West Chester,</w:t>
      </w:r>
      <w:r>
        <w:rPr>
          <w:spacing w:val="-1"/>
        </w:rPr>
        <w:t> </w:t>
      </w:r>
      <w:r>
        <w:rPr/>
        <w:t>PA</w:t>
        <w:tab/>
        <w:t>December 2017</w:t>
      </w:r>
    </w:p>
    <w:p>
      <w:pPr>
        <w:spacing w:line="237" w:lineRule="auto" w:before="6"/>
        <w:ind w:left="180" w:right="7068" w:firstLine="0"/>
        <w:jc w:val="left"/>
        <w:rPr>
          <w:sz w:val="22"/>
        </w:rPr>
      </w:pPr>
      <w:r>
        <w:rPr>
          <w:b/>
          <w:sz w:val="22"/>
        </w:rPr>
        <w:t>Bachelor of Science in Finance</w:t>
      </w:r>
      <w:r>
        <w:rPr>
          <w:b/>
          <w:spacing w:val="-53"/>
          <w:sz w:val="22"/>
        </w:rPr>
        <w:t> </w:t>
      </w:r>
      <w:r>
        <w:rPr>
          <w:sz w:val="22"/>
        </w:rPr>
        <w:t>AACSB Accredited Program</w:t>
      </w:r>
      <w:r>
        <w:rPr>
          <w:spacing w:val="1"/>
          <w:sz w:val="22"/>
        </w:rPr>
        <w:t> </w:t>
      </w:r>
      <w:r>
        <w:rPr>
          <w:sz w:val="22"/>
        </w:rPr>
        <w:t>GPA: 3.35</w:t>
      </w:r>
    </w:p>
    <w:p>
      <w:pPr>
        <w:pStyle w:val="BodyText"/>
        <w:spacing w:before="7"/>
        <w:ind w:left="0"/>
      </w:pPr>
    </w:p>
    <w:p>
      <w:pPr>
        <w:pStyle w:val="Heading1"/>
      </w:pPr>
      <w:r>
        <w:rPr/>
        <w:t>EXPERIENCE:</w:t>
      </w:r>
    </w:p>
    <w:p>
      <w:pPr>
        <w:pStyle w:val="BodyText"/>
        <w:tabs>
          <w:tab w:pos="7381" w:val="left" w:leader="none"/>
        </w:tabs>
        <w:spacing w:line="250" w:lineRule="exact"/>
        <w:ind w:left="180"/>
      </w:pPr>
      <w:r>
        <w:rPr>
          <w:b/>
        </w:rPr>
        <w:t>TD</w:t>
      </w:r>
      <w:r>
        <w:rPr>
          <w:b/>
          <w:spacing w:val="-1"/>
        </w:rPr>
        <w:t> </w:t>
      </w:r>
      <w:r>
        <w:rPr>
          <w:b/>
        </w:rPr>
        <w:t>Bank</w:t>
      </w:r>
      <w:r>
        <w:rPr/>
        <w:t>, Media, PA</w:t>
        <w:tab/>
        <w:t>September 2015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present</w:t>
      </w:r>
    </w:p>
    <w:p>
      <w:pPr>
        <w:pStyle w:val="BodyText"/>
        <w:spacing w:line="252" w:lineRule="exact" w:before="1"/>
        <w:ind w:left="180"/>
      </w:pPr>
      <w:r>
        <w:rPr/>
        <w:t>Teller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Greet</w:t>
      </w:r>
      <w:r>
        <w:rPr>
          <w:spacing w:val="-4"/>
          <w:sz w:val="22"/>
        </w:rPr>
        <w:t> </w:t>
      </w:r>
      <w:r>
        <w:rPr>
          <w:sz w:val="22"/>
        </w:rPr>
        <w:t>customers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establish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2"/>
          <w:sz w:val="22"/>
        </w:rPr>
        <w:t> </w:t>
      </w:r>
      <w:r>
        <w:rPr>
          <w:sz w:val="22"/>
        </w:rPr>
        <w:t>environment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banking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2" w:after="0"/>
        <w:ind w:left="540" w:right="0" w:hanging="361"/>
        <w:jc w:val="left"/>
        <w:rPr>
          <w:sz w:val="22"/>
        </w:rPr>
      </w:pP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reconciling</w:t>
      </w:r>
      <w:r>
        <w:rPr>
          <w:spacing w:val="-4"/>
          <w:sz w:val="22"/>
        </w:rPr>
        <w:t> </w:t>
      </w:r>
      <w:r>
        <w:rPr>
          <w:sz w:val="22"/>
        </w:rPr>
        <w:t>cash</w:t>
      </w:r>
      <w:r>
        <w:rPr>
          <w:spacing w:val="-1"/>
          <w:sz w:val="22"/>
        </w:rPr>
        <w:t> </w:t>
      </w:r>
      <w:r>
        <w:rPr>
          <w:sz w:val="22"/>
        </w:rPr>
        <w:t>drawer</w:t>
      </w:r>
      <w:r>
        <w:rPr>
          <w:spacing w:val="-1"/>
          <w:sz w:val="22"/>
        </w:rPr>
        <w:t> </w:t>
      </w:r>
      <w:r>
        <w:rPr>
          <w:sz w:val="22"/>
        </w:rPr>
        <w:t>at 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shift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Promoted</w:t>
      </w:r>
      <w:r>
        <w:rPr>
          <w:spacing w:val="-1"/>
          <w:sz w:val="22"/>
        </w:rPr>
        <w:t> </w:t>
      </w:r>
      <w:r>
        <w:rPr>
          <w:sz w:val="22"/>
        </w:rPr>
        <w:t>over $15,000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new business</w:t>
      </w:r>
      <w:r>
        <w:rPr>
          <w:spacing w:val="-1"/>
          <w:sz w:val="22"/>
        </w:rPr>
        <w:t> </w:t>
      </w:r>
      <w:r>
        <w:rPr>
          <w:sz w:val="22"/>
        </w:rPr>
        <w:t>accounts</w:t>
      </w:r>
    </w:p>
    <w:p>
      <w:pPr>
        <w:pStyle w:val="BodyText"/>
        <w:ind w:left="0"/>
      </w:pPr>
    </w:p>
    <w:p>
      <w:pPr>
        <w:spacing w:line="252" w:lineRule="exact" w:before="0"/>
        <w:ind w:left="180" w:right="0" w:firstLine="0"/>
        <w:jc w:val="left"/>
        <w:rPr>
          <w:sz w:val="22"/>
        </w:rPr>
      </w:pPr>
      <w:r>
        <w:rPr>
          <w:b/>
          <w:sz w:val="22"/>
        </w:rPr>
        <w:t>Mail Direct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Media,</w:t>
      </w:r>
      <w:r>
        <w:rPr>
          <w:spacing w:val="-1"/>
          <w:sz w:val="22"/>
        </w:rPr>
        <w:t> </w:t>
      </w:r>
      <w:r>
        <w:rPr>
          <w:sz w:val="22"/>
        </w:rPr>
        <w:t>PA</w:t>
      </w:r>
    </w:p>
    <w:p>
      <w:pPr>
        <w:pStyle w:val="BodyText"/>
        <w:tabs>
          <w:tab w:pos="7381" w:val="left" w:leader="none"/>
        </w:tabs>
        <w:spacing w:line="252" w:lineRule="exact"/>
        <w:ind w:left="180"/>
      </w:pPr>
      <w:r>
        <w:rPr/>
        <w:t>Warehouse</w:t>
      </w:r>
      <w:r>
        <w:rPr>
          <w:spacing w:val="-2"/>
        </w:rPr>
        <w:t> </w:t>
      </w:r>
      <w:r>
        <w:rPr/>
        <w:t>Assistant</w:t>
        <w:tab/>
        <w:t>September 2014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April 2015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2" w:after="0"/>
        <w:ind w:left="540" w:right="0" w:hanging="361"/>
        <w:jc w:val="left"/>
        <w:rPr>
          <w:sz w:val="22"/>
        </w:rPr>
      </w:pPr>
      <w:r>
        <w:rPr>
          <w:sz w:val="22"/>
        </w:rPr>
        <w:t>Unloaded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assisted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warehouse</w:t>
      </w:r>
      <w:r>
        <w:rPr>
          <w:spacing w:val="-1"/>
          <w:sz w:val="22"/>
        </w:rPr>
        <w:t> </w:t>
      </w:r>
      <w:r>
        <w:rPr>
          <w:sz w:val="22"/>
        </w:rPr>
        <w:t>organization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upkeep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busy</w:t>
      </w:r>
      <w:r>
        <w:rPr>
          <w:spacing w:val="-3"/>
          <w:sz w:val="22"/>
        </w:rPr>
        <w:t> </w:t>
      </w:r>
      <w:r>
        <w:rPr>
          <w:sz w:val="22"/>
        </w:rPr>
        <w:t>shipping</w:t>
      </w:r>
      <w:r>
        <w:rPr>
          <w:spacing w:val="-3"/>
          <w:sz w:val="22"/>
        </w:rPr>
        <w:t> </w:t>
      </w:r>
      <w:r>
        <w:rPr>
          <w:sz w:val="22"/>
        </w:rPr>
        <w:t>company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Followed</w:t>
      </w:r>
      <w:r>
        <w:rPr>
          <w:spacing w:val="-1"/>
          <w:sz w:val="22"/>
        </w:rPr>
        <w:t> </w:t>
      </w:r>
      <w:r>
        <w:rPr>
          <w:sz w:val="22"/>
        </w:rPr>
        <w:t>OSHA</w:t>
      </w:r>
      <w:r>
        <w:rPr>
          <w:spacing w:val="-2"/>
          <w:sz w:val="22"/>
        </w:rPr>
        <w:t> </w:t>
      </w:r>
      <w:r>
        <w:rPr>
          <w:sz w:val="22"/>
        </w:rPr>
        <w:t>guidelines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on-the-job safety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procedures,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4"/>
          <w:sz w:val="22"/>
        </w:rPr>
        <w:t> </w:t>
      </w:r>
      <w:r>
        <w:rPr>
          <w:sz w:val="22"/>
        </w:rPr>
        <w:t>paperwork</w:t>
      </w:r>
    </w:p>
    <w:p>
      <w:pPr>
        <w:pStyle w:val="BodyText"/>
        <w:ind w:left="0"/>
      </w:pPr>
    </w:p>
    <w:p>
      <w:pPr>
        <w:spacing w:line="252" w:lineRule="exact" w:before="0"/>
        <w:ind w:left="180" w:right="0" w:firstLine="0"/>
        <w:jc w:val="left"/>
        <w:rPr>
          <w:sz w:val="22"/>
        </w:rPr>
      </w:pPr>
      <w:r>
        <w:rPr>
          <w:b/>
          <w:sz w:val="22"/>
        </w:rPr>
        <w:t>Better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Homes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Garages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Media, PA</w:t>
      </w:r>
    </w:p>
    <w:p>
      <w:pPr>
        <w:pStyle w:val="BodyText"/>
        <w:tabs>
          <w:tab w:pos="7381" w:val="left" w:leader="none"/>
        </w:tabs>
        <w:spacing w:line="252" w:lineRule="exact"/>
        <w:ind w:left="180"/>
      </w:pPr>
      <w:r>
        <w:rPr/>
        <w:t>Remodeling</w:t>
      </w:r>
      <w:r>
        <w:rPr>
          <w:spacing w:val="-5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Assistant</w:t>
        <w:tab/>
        <w:t>June 2012 –</w:t>
      </w:r>
      <w:r>
        <w:rPr>
          <w:spacing w:val="-2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2014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2" w:after="0"/>
        <w:ind w:left="540" w:right="264" w:hanging="360"/>
        <w:jc w:val="left"/>
        <w:rPr>
          <w:sz w:val="22"/>
        </w:rPr>
      </w:pPr>
      <w:r>
        <w:rPr>
          <w:sz w:val="22"/>
        </w:rPr>
        <w:t>Worked with owner and head contractor to complete diverse projects from painting to building full in-law</w:t>
      </w:r>
      <w:r>
        <w:rPr>
          <w:spacing w:val="-52"/>
          <w:sz w:val="22"/>
        </w:rPr>
        <w:t> </w:t>
      </w:r>
      <w:r>
        <w:rPr>
          <w:sz w:val="22"/>
        </w:rPr>
        <w:t>quarters</w:t>
      </w:r>
      <w:r>
        <w:rPr>
          <w:spacing w:val="-1"/>
          <w:sz w:val="22"/>
        </w:rPr>
        <w:t> </w:t>
      </w:r>
      <w:r>
        <w:rPr>
          <w:sz w:val="22"/>
        </w:rPr>
        <w:t>in home basement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0" w:after="0"/>
        <w:ind w:left="566" w:right="853" w:hanging="387"/>
        <w:jc w:val="left"/>
        <w:rPr>
          <w:sz w:val="22"/>
        </w:rPr>
      </w:pPr>
      <w:r>
        <w:rPr>
          <w:sz w:val="22"/>
        </w:rPr>
        <w:t>Assisted in performing estimates and informing prospective customers of all financial details of the</w:t>
      </w:r>
      <w:r>
        <w:rPr>
          <w:spacing w:val="-52"/>
          <w:sz w:val="22"/>
        </w:rPr>
        <w:t> </w:t>
      </w:r>
      <w:r>
        <w:rPr>
          <w:sz w:val="22"/>
        </w:rPr>
        <w:t>potential project</w:t>
      </w:r>
    </w:p>
    <w:p>
      <w:pPr>
        <w:pStyle w:val="BodyText"/>
        <w:ind w:left="0"/>
      </w:pPr>
    </w:p>
    <w:p>
      <w:pPr>
        <w:spacing w:line="252" w:lineRule="exact" w:before="0"/>
        <w:ind w:left="180" w:right="0" w:firstLine="0"/>
        <w:jc w:val="left"/>
        <w:rPr>
          <w:sz w:val="22"/>
        </w:rPr>
      </w:pP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Athlete’s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Foot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Springfield,</w:t>
      </w:r>
      <w:r>
        <w:rPr>
          <w:spacing w:val="-2"/>
          <w:sz w:val="22"/>
        </w:rPr>
        <w:t> </w:t>
      </w:r>
      <w:r>
        <w:rPr>
          <w:sz w:val="22"/>
        </w:rPr>
        <w:t>PA</w:t>
      </w:r>
    </w:p>
    <w:p>
      <w:pPr>
        <w:pStyle w:val="BodyText"/>
        <w:tabs>
          <w:tab w:pos="7381" w:val="left" w:leader="none"/>
        </w:tabs>
        <w:spacing w:line="252" w:lineRule="exact"/>
        <w:ind w:left="180"/>
      </w:pPr>
      <w:r>
        <w:rPr/>
        <w:t>Keyholder</w:t>
      </w:r>
      <w:r>
        <w:rPr>
          <w:spacing w:val="-2"/>
        </w:rPr>
        <w:t> </w:t>
      </w:r>
      <w:r>
        <w:rPr/>
        <w:t>Salesman</w:t>
        <w:tab/>
        <w:t>April</w:t>
      </w:r>
      <w:r>
        <w:rPr>
          <w:spacing w:val="-2"/>
        </w:rPr>
        <w:t> </w:t>
      </w:r>
      <w:r>
        <w:rPr/>
        <w:t>2009 –</w:t>
      </w:r>
      <w:r>
        <w:rPr>
          <w:spacing w:val="-3"/>
        </w:rPr>
        <w:t> </w:t>
      </w:r>
      <w:r>
        <w:rPr/>
        <w:t>April</w:t>
      </w:r>
      <w:r>
        <w:rPr>
          <w:spacing w:val="1"/>
        </w:rPr>
        <w:t> </w:t>
      </w:r>
      <w:r>
        <w:rPr/>
        <w:t>2012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1"/>
          <w:sz w:val="22"/>
        </w:rPr>
        <w:t> </w:t>
      </w:r>
      <w:r>
        <w:rPr>
          <w:sz w:val="22"/>
        </w:rPr>
        <w:t>directly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sales</w:t>
      </w:r>
      <w:r>
        <w:rPr>
          <w:spacing w:val="-2"/>
          <w:sz w:val="22"/>
        </w:rPr>
        <w:t> </w:t>
      </w:r>
      <w:r>
        <w:rPr>
          <w:sz w:val="22"/>
        </w:rPr>
        <w:t>floor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customers,</w:t>
      </w:r>
      <w:r>
        <w:rPr>
          <w:spacing w:val="-4"/>
          <w:sz w:val="22"/>
        </w:rPr>
        <w:t> </w:t>
      </w:r>
      <w:r>
        <w:rPr>
          <w:sz w:val="22"/>
        </w:rPr>
        <w:t>selling</w:t>
      </w:r>
      <w:r>
        <w:rPr>
          <w:spacing w:val="-2"/>
          <w:sz w:val="22"/>
        </w:rPr>
        <w:t> </w:t>
      </w:r>
      <w:r>
        <w:rPr>
          <w:sz w:val="22"/>
        </w:rPr>
        <w:t>athletic</w:t>
      </w:r>
      <w:r>
        <w:rPr>
          <w:spacing w:val="-3"/>
          <w:sz w:val="22"/>
        </w:rPr>
        <w:t> </w:t>
      </w:r>
      <w:r>
        <w:rPr>
          <w:sz w:val="22"/>
        </w:rPr>
        <w:t>shoes,</w:t>
      </w:r>
      <w:r>
        <w:rPr>
          <w:spacing w:val="-1"/>
          <w:sz w:val="22"/>
        </w:rPr>
        <w:t> </w:t>
      </w:r>
      <w:r>
        <w:rPr>
          <w:sz w:val="22"/>
        </w:rPr>
        <w:t>apparel,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equipment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1" w:after="0"/>
        <w:ind w:left="540" w:right="0" w:hanging="361"/>
        <w:jc w:val="left"/>
        <w:rPr>
          <w:sz w:val="22"/>
        </w:rPr>
      </w:pPr>
      <w:r>
        <w:rPr>
          <w:sz w:val="22"/>
        </w:rPr>
        <w:t>Opened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closed</w:t>
      </w:r>
      <w:r>
        <w:rPr>
          <w:spacing w:val="-1"/>
          <w:sz w:val="22"/>
        </w:rPr>
        <w:t> </w:t>
      </w:r>
      <w:r>
        <w:rPr>
          <w:sz w:val="22"/>
        </w:rPr>
        <w:t>store</w:t>
      </w:r>
      <w:r>
        <w:rPr>
          <w:spacing w:val="-1"/>
          <w:sz w:val="22"/>
        </w:rPr>
        <w:t> </w:t>
      </w:r>
      <w:r>
        <w:rPr>
          <w:sz w:val="22"/>
        </w:rPr>
        <w:t>multiple</w:t>
      </w:r>
      <w:r>
        <w:rPr>
          <w:spacing w:val="-1"/>
          <w:sz w:val="22"/>
        </w:rPr>
        <w:t> </w:t>
      </w:r>
      <w:r>
        <w:rPr>
          <w:sz w:val="22"/>
        </w:rPr>
        <w:t>times</w:t>
      </w:r>
      <w:r>
        <w:rPr>
          <w:spacing w:val="-1"/>
          <w:sz w:val="22"/>
        </w:rPr>
        <w:t> </w:t>
      </w:r>
      <w:r>
        <w:rPr>
          <w:sz w:val="22"/>
        </w:rPr>
        <w:t>per week,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counting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register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making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deposits</w:t>
      </w:r>
    </w:p>
    <w:p>
      <w:pPr>
        <w:pStyle w:val="BodyText"/>
        <w:ind w:left="0"/>
      </w:pPr>
    </w:p>
    <w:p>
      <w:pPr>
        <w:spacing w:line="253" w:lineRule="exact" w:before="1"/>
        <w:ind w:left="180" w:right="0" w:firstLine="0"/>
        <w:jc w:val="left"/>
        <w:rPr>
          <w:sz w:val="22"/>
        </w:rPr>
      </w:pPr>
      <w:r>
        <w:rPr>
          <w:b/>
          <w:sz w:val="22"/>
        </w:rPr>
        <w:t>Applebee’s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Drexel</w:t>
      </w:r>
      <w:r>
        <w:rPr>
          <w:spacing w:val="-1"/>
          <w:sz w:val="22"/>
        </w:rPr>
        <w:t> </w:t>
      </w:r>
      <w:r>
        <w:rPr>
          <w:sz w:val="22"/>
        </w:rPr>
        <w:t>Hill,</w:t>
      </w:r>
      <w:r>
        <w:rPr>
          <w:spacing w:val="-2"/>
          <w:sz w:val="22"/>
        </w:rPr>
        <w:t> </w:t>
      </w:r>
      <w:r>
        <w:rPr>
          <w:sz w:val="22"/>
        </w:rPr>
        <w:t>PA</w:t>
      </w:r>
    </w:p>
    <w:p>
      <w:pPr>
        <w:pStyle w:val="BodyText"/>
        <w:tabs>
          <w:tab w:pos="7379" w:val="left" w:leader="none"/>
        </w:tabs>
        <w:ind w:left="180"/>
      </w:pPr>
      <w:r>
        <w:rPr/>
        <w:t>Server</w:t>
        <w:tab/>
        <w:t>October</w:t>
      </w:r>
      <w:r>
        <w:rPr>
          <w:spacing w:val="-1"/>
        </w:rPr>
        <w:t> </w:t>
      </w:r>
      <w:r>
        <w:rPr/>
        <w:t>2011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March</w:t>
      </w:r>
      <w:r>
        <w:rPr>
          <w:spacing w:val="-2"/>
        </w:rPr>
        <w:t> </w:t>
      </w:r>
      <w:r>
        <w:rPr/>
        <w:t>2012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1" w:after="0"/>
        <w:ind w:left="540" w:right="0" w:hanging="361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welcoming</w:t>
      </w:r>
      <w:r>
        <w:rPr>
          <w:spacing w:val="-4"/>
          <w:sz w:val="22"/>
        </w:rPr>
        <w:t> </w:t>
      </w:r>
      <w:r>
        <w:rPr>
          <w:sz w:val="22"/>
        </w:rPr>
        <w:t>customer service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fast-paced</w:t>
      </w:r>
      <w:r>
        <w:rPr>
          <w:spacing w:val="-3"/>
          <w:sz w:val="22"/>
        </w:rPr>
        <w:t> </w:t>
      </w:r>
      <w:r>
        <w:rPr>
          <w:sz w:val="22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52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Coordinated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servers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maximize</w:t>
      </w:r>
      <w:r>
        <w:rPr>
          <w:spacing w:val="-1"/>
          <w:sz w:val="22"/>
        </w:rPr>
        <w:t> </w:t>
      </w:r>
      <w:r>
        <w:rPr>
          <w:sz w:val="22"/>
        </w:rPr>
        <w:t>efficiency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AWARDS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COMMUNTY</w:t>
      </w:r>
      <w:r>
        <w:rPr>
          <w:spacing w:val="-1"/>
        </w:rPr>
        <w:t> </w:t>
      </w:r>
      <w:r>
        <w:rPr/>
        <w:t>INVOLVEMENT: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  <w:tab w:pos="7381" w:val="left" w:leader="none"/>
        </w:tabs>
        <w:spacing w:line="250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Volunteer,</w:t>
      </w:r>
      <w:r>
        <w:rPr>
          <w:spacing w:val="-3"/>
          <w:sz w:val="22"/>
        </w:rPr>
        <w:t> </w:t>
      </w:r>
      <w:r>
        <w:rPr>
          <w:sz w:val="22"/>
        </w:rPr>
        <w:t>West</w:t>
      </w:r>
      <w:r>
        <w:rPr>
          <w:spacing w:val="-2"/>
          <w:sz w:val="22"/>
        </w:rPr>
        <w:t> </w:t>
      </w:r>
      <w:r>
        <w:rPr>
          <w:sz w:val="22"/>
        </w:rPr>
        <w:t>Chester</w:t>
      </w:r>
      <w:r>
        <w:rPr>
          <w:spacing w:val="-1"/>
          <w:sz w:val="22"/>
        </w:rPr>
        <w:t> </w:t>
      </w:r>
      <w:r>
        <w:rPr>
          <w:sz w:val="22"/>
        </w:rPr>
        <w:t>Salvation</w:t>
      </w:r>
      <w:r>
        <w:rPr>
          <w:spacing w:val="-3"/>
          <w:sz w:val="22"/>
        </w:rPr>
        <w:t> </w:t>
      </w:r>
      <w:r>
        <w:rPr>
          <w:sz w:val="22"/>
        </w:rPr>
        <w:t>Army</w:t>
        <w:tab/>
        <w:t>October</w:t>
      </w:r>
      <w:r>
        <w:rPr>
          <w:spacing w:val="1"/>
          <w:sz w:val="22"/>
        </w:rPr>
        <w:t> </w:t>
      </w:r>
      <w:r>
        <w:rPr>
          <w:sz w:val="22"/>
        </w:rPr>
        <w:t>2015</w:t>
      </w:r>
      <w:r>
        <w:rPr>
          <w:spacing w:val="-3"/>
          <w:sz w:val="22"/>
        </w:rPr>
        <w:t> </w:t>
      </w:r>
      <w:r>
        <w:rPr>
          <w:sz w:val="22"/>
        </w:rPr>
        <w:t>– present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  <w:tab w:pos="7381" w:val="left" w:leader="none"/>
        </w:tabs>
        <w:spacing w:line="252" w:lineRule="exact" w:before="1" w:after="0"/>
        <w:ind w:left="540" w:right="0" w:hanging="361"/>
        <w:jc w:val="left"/>
        <w:rPr>
          <w:sz w:val="22"/>
        </w:rPr>
      </w:pPr>
      <w:r>
        <w:rPr>
          <w:sz w:val="22"/>
        </w:rPr>
        <w:t>PIAA</w:t>
      </w:r>
      <w:r>
        <w:rPr>
          <w:spacing w:val="-2"/>
          <w:sz w:val="22"/>
        </w:rPr>
        <w:t> </w:t>
      </w:r>
      <w:r>
        <w:rPr>
          <w:sz w:val="22"/>
        </w:rPr>
        <w:t>Basketball</w:t>
      </w:r>
      <w:r>
        <w:rPr>
          <w:spacing w:val="-1"/>
          <w:sz w:val="22"/>
        </w:rPr>
        <w:t> </w:t>
      </w:r>
      <w:r>
        <w:rPr>
          <w:sz w:val="22"/>
        </w:rPr>
        <w:t>Referee</w:t>
        <w:tab/>
        <w:t>September</w:t>
      </w:r>
      <w:r>
        <w:rPr>
          <w:spacing w:val="1"/>
          <w:sz w:val="22"/>
        </w:rPr>
        <w:t> </w:t>
      </w:r>
      <w:r>
        <w:rPr>
          <w:sz w:val="22"/>
        </w:rPr>
        <w:t>2015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present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  <w:tab w:pos="7381" w:val="left" w:leader="none"/>
        </w:tabs>
        <w:spacing w:line="252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Richmond</w:t>
      </w:r>
      <w:r>
        <w:rPr>
          <w:spacing w:val="-1"/>
          <w:sz w:val="22"/>
        </w:rPr>
        <w:t> </w:t>
      </w:r>
      <w:r>
        <w:rPr>
          <w:sz w:val="22"/>
        </w:rPr>
        <w:t>Basketball Camp</w:t>
        <w:tab/>
        <w:t>Summers 2014,</w:t>
      </w:r>
      <w:r>
        <w:rPr>
          <w:spacing w:val="1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  <w:tab w:pos="7381" w:val="left" w:leader="none"/>
        </w:tabs>
        <w:spacing w:line="252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Volunteer,</w:t>
      </w:r>
      <w:r>
        <w:rPr>
          <w:spacing w:val="-2"/>
          <w:sz w:val="22"/>
        </w:rPr>
        <w:t> </w:t>
      </w:r>
      <w:r>
        <w:rPr>
          <w:sz w:val="22"/>
        </w:rPr>
        <w:t>West</w:t>
      </w:r>
      <w:r>
        <w:rPr>
          <w:spacing w:val="-1"/>
          <w:sz w:val="22"/>
        </w:rPr>
        <w:t> </w:t>
      </w:r>
      <w:r>
        <w:rPr>
          <w:sz w:val="22"/>
        </w:rPr>
        <w:t>Chester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Center</w:t>
        <w:tab/>
        <w:t>January</w:t>
      </w:r>
      <w:r>
        <w:rPr>
          <w:spacing w:val="-2"/>
          <w:sz w:val="22"/>
        </w:rPr>
        <w:t> </w:t>
      </w:r>
      <w:r>
        <w:rPr>
          <w:sz w:val="22"/>
        </w:rPr>
        <w:t>– March</w:t>
      </w:r>
      <w:r>
        <w:rPr>
          <w:spacing w:val="1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  <w:tab w:pos="7381" w:val="left" w:leader="none"/>
        </w:tabs>
        <w:spacing w:line="240" w:lineRule="auto" w:before="2" w:after="0"/>
        <w:ind w:left="540" w:right="0" w:hanging="361"/>
        <w:jc w:val="left"/>
        <w:rPr>
          <w:sz w:val="22"/>
        </w:rPr>
      </w:pPr>
      <w:r>
        <w:rPr>
          <w:sz w:val="22"/>
        </w:rPr>
        <w:t>Assistant</w:t>
      </w:r>
      <w:r>
        <w:rPr>
          <w:spacing w:val="-1"/>
          <w:sz w:val="22"/>
        </w:rPr>
        <w:t> </w:t>
      </w:r>
      <w:r>
        <w:rPr>
          <w:sz w:val="22"/>
        </w:rPr>
        <w:t>Coach,</w:t>
      </w:r>
      <w:r>
        <w:rPr>
          <w:spacing w:val="-2"/>
          <w:sz w:val="22"/>
        </w:rPr>
        <w:t> </w:t>
      </w:r>
      <w:r>
        <w:rPr>
          <w:sz w:val="22"/>
        </w:rPr>
        <w:t>Springfield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School Basketball</w:t>
      </w:r>
      <w:r>
        <w:rPr>
          <w:spacing w:val="-6"/>
          <w:sz w:val="22"/>
        </w:rPr>
        <w:t> </w:t>
      </w:r>
      <w:r>
        <w:rPr>
          <w:sz w:val="22"/>
        </w:rPr>
        <w:t>Team</w:t>
        <w:tab/>
        <w:t>August</w:t>
      </w:r>
      <w:r>
        <w:rPr>
          <w:spacing w:val="1"/>
          <w:sz w:val="22"/>
        </w:rPr>
        <w:t> </w:t>
      </w:r>
      <w:r>
        <w:rPr>
          <w:sz w:val="22"/>
        </w:rPr>
        <w:t>2014 –</w:t>
      </w:r>
      <w:r>
        <w:rPr>
          <w:spacing w:val="-3"/>
          <w:sz w:val="22"/>
        </w:rPr>
        <w:t> </w:t>
      </w:r>
      <w:r>
        <w:rPr>
          <w:sz w:val="22"/>
        </w:rPr>
        <w:t>January</w:t>
      </w:r>
      <w:r>
        <w:rPr>
          <w:spacing w:val="-3"/>
          <w:sz w:val="22"/>
        </w:rPr>
        <w:t> </w:t>
      </w:r>
      <w:r>
        <w:rPr>
          <w:sz w:val="22"/>
        </w:rPr>
        <w:t>2014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645236</wp:posOffset>
            </wp:positionH>
            <wp:positionV relativeFrom="paragraph">
              <wp:posOffset>156515</wp:posOffset>
            </wp:positionV>
            <wp:extent cx="267111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11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9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4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4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18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912" w:right="2614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5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P456789@wcupa.edu" TargetMode="External"/><Relationship Id="rId6" Type="http://schemas.openxmlformats.org/officeDocument/2006/relationships/hyperlink" Target="http://www.linkedin.com/nhome/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Experienced Accountant Resume</dc:title>
  <dcterms:created xsi:type="dcterms:W3CDTF">2022-01-21T21:15:55Z</dcterms:created>
  <dcterms:modified xsi:type="dcterms:W3CDTF">2022-01-21T21:15:55Z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