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945BAA0" w:rsidR="006A6E99" w:rsidRPr="00DB0007" w:rsidRDefault="001328D7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KENTUCKY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F169" w14:textId="77777777" w:rsidR="000B539F" w:rsidRDefault="000B539F" w:rsidP="00A862AD">
      <w:r>
        <w:separator/>
      </w:r>
    </w:p>
  </w:endnote>
  <w:endnote w:type="continuationSeparator" w:id="0">
    <w:p w14:paraId="11BFD97F" w14:textId="77777777" w:rsidR="000B539F" w:rsidRDefault="000B539F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F6DA" w14:textId="77777777" w:rsidR="000B539F" w:rsidRDefault="000B539F" w:rsidP="00A862AD">
      <w:r>
        <w:separator/>
      </w:r>
    </w:p>
  </w:footnote>
  <w:footnote w:type="continuationSeparator" w:id="0">
    <w:p w14:paraId="59AF4CEF" w14:textId="77777777" w:rsidR="000B539F" w:rsidRDefault="000B539F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771576">
    <w:abstractNumId w:val="0"/>
  </w:num>
  <w:num w:numId="2" w16cid:durableId="114203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0B539F"/>
    <w:rsid w:val="001328D7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2251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2022-04-01T19:35:00Z</dcterms:modified>
  <cp:category/>
</cp:coreProperties>
</file>