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COMPANY-SUPPLIER</w:t>
      </w:r>
      <w:r>
        <w:rPr>
          <w:spacing w:val="-3"/>
          <w:u w:val="single"/>
        </w:rPr>
        <w:t> </w:t>
      </w:r>
      <w:r>
        <w:rPr>
          <w:u w:val="single"/>
        </w:rPr>
        <w:t>CONFIDENTIALITY</w:t>
      </w:r>
      <w:r>
        <w:rPr>
          <w:spacing w:val="-1"/>
          <w:u w:val="single"/>
        </w:rPr>
        <w:t> </w:t>
      </w:r>
      <w:r>
        <w:rPr>
          <w:u w:val="single"/>
        </w:rPr>
        <w:t>&amp;</w:t>
      </w:r>
      <w:r>
        <w:rPr>
          <w:spacing w:val="-1"/>
          <w:u w:val="single"/>
        </w:rPr>
        <w:t> </w:t>
      </w:r>
      <w:r>
        <w:rPr>
          <w:u w:val="single"/>
        </w:rPr>
        <w:t>NON-COMPETE AGREEMENT</w:t>
      </w:r>
    </w:p>
    <w:p>
      <w:pPr>
        <w:pStyle w:val="BodyText"/>
        <w:spacing w:before="9"/>
        <w:rPr>
          <w:b/>
          <w:sz w:val="25"/>
        </w:rPr>
      </w:pPr>
    </w:p>
    <w:p>
      <w:pPr>
        <w:tabs>
          <w:tab w:pos="6060" w:val="left" w:leader="none"/>
          <w:tab w:pos="7078" w:val="left" w:leader="none"/>
          <w:tab w:pos="9840" w:val="left" w:leader="none"/>
        </w:tabs>
        <w:spacing w:before="100"/>
        <w:ind w:left="140" w:right="0" w:firstLine="0"/>
        <w:jc w:val="left"/>
        <w:rPr>
          <w:rFonts w:ascii="Times New Roman" w:hAnsi="Times New Roman"/>
          <w:sz w:val="16"/>
        </w:rPr>
      </w:pPr>
      <w:r>
        <w:rPr/>
        <w:pict>
          <v:line style="position:absolute;mso-position-horizontal-relative:page;mso-position-vertical-relative:paragraph;z-index:15731712" from="408.478394pt,13.260938pt" to="415.816394pt,13.260938pt" stroked="true" strokeweight=".4pt" strokecolor="#000000">
            <v:stroke dashstyle="solid"/>
            <w10:wrap type="none"/>
          </v:line>
        </w:pict>
      </w:r>
      <w:r>
        <w:rPr>
          <w:b/>
          <w:sz w:val="16"/>
        </w:rPr>
        <w:t>THIS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CONFIDENTIALITY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NON-COMPETE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AGREEMENT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(“Agreement”)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made </w:t>
      </w:r>
      <w:r>
        <w:rPr>
          <w:sz w:val="16"/>
        </w:rPr>
        <w:t>on</w:t>
      </w:r>
      <w:r>
        <w:rPr>
          <w:spacing w:val="-1"/>
          <w:sz w:val="16"/>
        </w:rPr>
        <w:t> </w:t>
      </w:r>
      <w:r>
        <w:rPr>
          <w:sz w:val="16"/>
        </w:rPr>
        <w:t>this</w:t>
      </w:r>
      <w:r>
        <w:rPr>
          <w:sz w:val="16"/>
          <w:u w:val="single"/>
        </w:rPr>
        <w:tab/>
      </w:r>
      <w:r>
        <w:rPr>
          <w:sz w:val="16"/>
        </w:rPr>
        <w:t>day of</w:t>
      </w:r>
      <w:r>
        <w:rPr>
          <w:sz w:val="16"/>
          <w:u w:val="single"/>
        </w:rPr>
        <w:tab/>
      </w:r>
      <w:r>
        <w:rPr>
          <w:sz w:val="16"/>
        </w:rPr>
        <w:t>20  </w:t>
      </w:r>
      <w:r>
        <w:rPr>
          <w:spacing w:val="2"/>
          <w:sz w:val="16"/>
        </w:rPr>
        <w:t> 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by and between</w:t>
      </w:r>
      <w:r>
        <w:rPr>
          <w:w w:val="99"/>
          <w:sz w:val="16"/>
        </w:rPr>
        <w:t> </w:t>
      </w:r>
      <w:r>
        <w:rPr>
          <w:rFonts w:ascii="Times New Roman" w:hAnsi="Times New Roman"/>
          <w:sz w:val="16"/>
          <w:u w:val="single"/>
        </w:rPr>
        <w:t> </w:t>
        <w:tab/>
      </w:r>
    </w:p>
    <w:p>
      <w:pPr>
        <w:pStyle w:val="BodyText"/>
        <w:tabs>
          <w:tab w:pos="3439" w:val="left" w:leader="none"/>
          <w:tab w:pos="7945" w:val="left" w:leader="none"/>
        </w:tabs>
        <w:spacing w:before="3"/>
        <w:ind w:left="139"/>
      </w:pPr>
      <w:r>
        <w:rPr/>
        <w:t>(Company)</w:t>
      </w:r>
      <w:r>
        <w:rPr>
          <w:spacing w:val="6"/>
        </w:rPr>
        <w:t> </w:t>
      </w:r>
      <w:r>
        <w:rPr/>
        <w:t>headquartered</w:t>
      </w:r>
      <w:r>
        <w:rPr>
          <w:spacing w:val="-1"/>
        </w:rPr>
        <w:t> </w:t>
      </w:r>
      <w:r>
        <w:rPr/>
        <w:t>at</w:t>
      </w:r>
      <w:r>
        <w:rPr>
          <w:u w:val="single"/>
        </w:rPr>
        <w:tab/>
      </w:r>
      <w:r>
        <w:rPr/>
        <w:t>(Street,</w:t>
      </w:r>
      <w:r>
        <w:rPr>
          <w:spacing w:val="-1"/>
        </w:rPr>
        <w:t> </w:t>
      </w:r>
      <w:r>
        <w:rPr/>
        <w:t>City,</w:t>
      </w:r>
      <w:r>
        <w:rPr>
          <w:spacing w:val="-1"/>
        </w:rPr>
        <w:t> </w:t>
      </w:r>
      <w:r>
        <w:rPr/>
        <w:t>State,</w:t>
      </w:r>
      <w:r>
        <w:rPr>
          <w:spacing w:val="-1"/>
        </w:rPr>
        <w:t> </w:t>
      </w:r>
      <w:r>
        <w:rPr/>
        <w:t>Zip</w:t>
      </w:r>
      <w:r>
        <w:rPr>
          <w:spacing w:val="-1"/>
        </w:rPr>
        <w:t> </w:t>
      </w:r>
      <w:r>
        <w:rPr/>
        <w:t>Code)</w:t>
      </w:r>
      <w:r>
        <w:rPr>
          <w:spacing w:val="36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hand,</w:t>
      </w:r>
      <w:r>
        <w:rPr>
          <w:spacing w:val="-1"/>
        </w:rPr>
        <w:t> </w:t>
      </w:r>
      <w:r>
        <w:rPr/>
        <w:t>and</w:t>
      </w:r>
      <w:r>
        <w:rPr>
          <w:u w:val="single"/>
        </w:rPr>
        <w:tab/>
      </w:r>
      <w:r>
        <w:rPr/>
        <w:t>(Supplier),</w:t>
      </w:r>
      <w:r>
        <w:rPr>
          <w:spacing w:val="-1"/>
        </w:rPr>
        <w:t> </w:t>
      </w:r>
      <w:r>
        <w:rPr/>
        <w:t>located</w:t>
      </w:r>
      <w:r>
        <w:rPr>
          <w:spacing w:val="-1"/>
        </w:rPr>
        <w:t> </w:t>
      </w:r>
      <w:r>
        <w:rPr/>
        <w:t>at</w:t>
      </w:r>
    </w:p>
    <w:p>
      <w:pPr>
        <w:pStyle w:val="BodyText"/>
        <w:tabs>
          <w:tab w:pos="1459" w:val="left" w:leader="none"/>
        </w:tabs>
        <w:spacing w:before="2"/>
        <w:ind w:left="13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hand.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Heading1"/>
        <w:ind w:left="4842" w:right="4822"/>
        <w:jc w:val="center"/>
      </w:pPr>
      <w:r>
        <w:rPr>
          <w:u w:val="single"/>
        </w:rPr>
        <w:t>RECITALS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40" w:hanging="1"/>
      </w:pPr>
      <w:r>
        <w:rPr>
          <w:b/>
        </w:rPr>
        <w:t>WHEREAS,</w:t>
      </w:r>
      <w:r>
        <w:rPr>
          <w:b/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supply of</w:t>
      </w:r>
      <w:r>
        <w:rPr>
          <w:spacing w:val="-2"/>
        </w:rPr>
        <w:t> </w:t>
      </w:r>
      <w:r>
        <w:rPr/>
        <w:t>product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Supplier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(a “Transaction”),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Supplier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confidential</w:t>
      </w:r>
      <w:r>
        <w:rPr>
          <w:spacing w:val="-34"/>
        </w:rPr>
        <w:t> </w:t>
      </w:r>
      <w:r>
        <w:rPr/>
        <w:t>proprietary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Transaction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quoted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performed;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before="2"/>
      </w:pPr>
    </w:p>
    <w:p>
      <w:pPr>
        <w:pStyle w:val="BodyText"/>
        <w:ind w:left="140"/>
      </w:pPr>
      <w:r>
        <w:rPr>
          <w:b/>
        </w:rPr>
        <w:t>WHEREAS,</w:t>
      </w:r>
      <w:r>
        <w:rPr>
          <w:b/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2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assure</w:t>
      </w:r>
      <w:r>
        <w:rPr>
          <w:spacing w:val="-2"/>
        </w:rPr>
        <w:t> </w:t>
      </w:r>
      <w:r>
        <w:rPr/>
        <w:t>confidentiality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prevent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Transaction;</w:t>
      </w:r>
    </w:p>
    <w:p>
      <w:pPr>
        <w:pStyle w:val="BodyText"/>
        <w:spacing w:before="3"/>
      </w:pPr>
    </w:p>
    <w:p>
      <w:pPr>
        <w:pStyle w:val="BodyText"/>
        <w:ind w:left="140"/>
      </w:pPr>
      <w:r>
        <w:rPr>
          <w:b/>
        </w:rPr>
        <w:t>NOW,</w:t>
      </w:r>
      <w:r>
        <w:rPr>
          <w:b/>
          <w:spacing w:val="-2"/>
        </w:rPr>
        <w:t> </w:t>
      </w:r>
      <w:r>
        <w:rPr>
          <w:b/>
        </w:rPr>
        <w:t>THEREFORE,</w:t>
      </w:r>
      <w:r>
        <w:rPr>
          <w:b/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valid</w:t>
      </w:r>
      <w:r>
        <w:rPr>
          <w:spacing w:val="-2"/>
        </w:rPr>
        <w:t> </w:t>
      </w:r>
      <w:r>
        <w:rPr/>
        <w:t>consideration,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mutual</w:t>
      </w:r>
      <w:r>
        <w:rPr>
          <w:spacing w:val="-1"/>
        </w:rPr>
        <w:t> </w:t>
      </w:r>
      <w:r>
        <w:rPr/>
        <w:t>covenants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promises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2"/>
        </w:rPr>
        <w:t> </w:t>
      </w:r>
      <w:r>
        <w:rPr/>
        <w:t>herein,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intending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bound,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agreed: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2" w:lineRule="auto" w:before="1" w:after="0"/>
        <w:ind w:left="499" w:right="126" w:hanging="361"/>
        <w:jc w:val="left"/>
        <w:rPr>
          <w:sz w:val="16"/>
        </w:rPr>
      </w:pPr>
      <w:r>
        <w:rPr>
          <w:sz w:val="16"/>
        </w:rPr>
        <w:t>The term “Confidential Information” means all business information, whether or not in writing, heretofore or hereafter provided by Company to the Supplier in connection</w:t>
      </w:r>
      <w:r>
        <w:rPr>
          <w:spacing w:val="-34"/>
          <w:sz w:val="16"/>
        </w:rPr>
        <w:t> </w:t>
      </w:r>
      <w:r>
        <w:rPr>
          <w:sz w:val="16"/>
        </w:rPr>
        <w:t>with consideration of, preparation for or execution of a Transaction, and all notes or writing made by the Supplier regarding the business of the Company in connection</w:t>
      </w:r>
      <w:r>
        <w:rPr>
          <w:spacing w:val="1"/>
          <w:sz w:val="16"/>
        </w:rPr>
        <w:t> </w:t>
      </w:r>
      <w:r>
        <w:rPr>
          <w:sz w:val="16"/>
        </w:rPr>
        <w:t>with the discussions referred</w:t>
      </w:r>
      <w:r>
        <w:rPr>
          <w:spacing w:val="1"/>
          <w:sz w:val="16"/>
        </w:rPr>
        <w:t> </w:t>
      </w:r>
      <w:r>
        <w:rPr>
          <w:sz w:val="16"/>
        </w:rPr>
        <w:t>to above, and includes without limitation,</w:t>
      </w:r>
      <w:r>
        <w:rPr>
          <w:spacing w:val="1"/>
          <w:sz w:val="16"/>
        </w:rPr>
        <w:t> </w:t>
      </w:r>
      <w:r>
        <w:rPr>
          <w:sz w:val="16"/>
        </w:rPr>
        <w:t>technical plans and specifications of the</w:t>
      </w:r>
      <w:r>
        <w:rPr>
          <w:spacing w:val="1"/>
          <w:sz w:val="16"/>
        </w:rPr>
        <w:t> </w:t>
      </w:r>
      <w:r>
        <w:rPr>
          <w:sz w:val="16"/>
        </w:rPr>
        <w:t>Company and its customers,</w:t>
      </w:r>
      <w:r>
        <w:rPr>
          <w:spacing w:val="1"/>
          <w:sz w:val="16"/>
        </w:rPr>
        <w:t> </w:t>
      </w:r>
      <w:r>
        <w:rPr>
          <w:sz w:val="16"/>
        </w:rPr>
        <w:t>financial information,</w:t>
      </w:r>
      <w:r>
        <w:rPr>
          <w:spacing w:val="1"/>
          <w:sz w:val="16"/>
        </w:rPr>
        <w:t> </w:t>
      </w:r>
      <w:r>
        <w:rPr>
          <w:sz w:val="16"/>
        </w:rPr>
        <w:t>pricing and customer data, cost data and operational information, production processes, personnel or business plans or strategies. All such business information shall</w:t>
      </w:r>
      <w:r>
        <w:rPr>
          <w:spacing w:val="1"/>
          <w:sz w:val="16"/>
        </w:rPr>
        <w:t> </w:t>
      </w:r>
      <w:r>
        <w:rPr>
          <w:sz w:val="16"/>
        </w:rPr>
        <w:t>be deemed Confidential Information, except (i) information that is in the public domain or hereafter becomes publicly available other than as a result of disclosure by the</w:t>
      </w:r>
      <w:r>
        <w:rPr>
          <w:spacing w:val="-34"/>
          <w:sz w:val="16"/>
        </w:rPr>
        <w:t> </w:t>
      </w:r>
      <w:r>
        <w:rPr>
          <w:sz w:val="16"/>
        </w:rPr>
        <w:t>Supplier in violation of this Agreement, (ii) information that was known to Supplier at the time of its disclosure as evidenced by business records of Supplier or that</w:t>
      </w:r>
      <w:r>
        <w:rPr>
          <w:spacing w:val="1"/>
          <w:sz w:val="16"/>
        </w:rPr>
        <w:t> </w:t>
      </w:r>
      <w:r>
        <w:rPr>
          <w:sz w:val="16"/>
        </w:rPr>
        <w:t>hereafter is independently developed by Supplier, or (iii) information hereafter acquired by the Supplier from source(s) other than the Company provided the disclosure</w:t>
      </w:r>
      <w:r>
        <w:rPr>
          <w:spacing w:val="1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Supplier</w:t>
      </w:r>
      <w:r>
        <w:rPr>
          <w:spacing w:val="-1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not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violation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contractual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fiduciary</w:t>
      </w:r>
      <w:r>
        <w:rPr>
          <w:spacing w:val="-1"/>
          <w:sz w:val="16"/>
        </w:rPr>
        <w:t> </w:t>
      </w:r>
      <w:r>
        <w:rPr>
          <w:sz w:val="16"/>
        </w:rPr>
        <w:t>obligation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such</w:t>
      </w:r>
      <w:r>
        <w:rPr>
          <w:spacing w:val="-1"/>
          <w:sz w:val="16"/>
        </w:rPr>
        <w:t> </w:t>
      </w:r>
      <w:r>
        <w:rPr>
          <w:sz w:val="16"/>
        </w:rPr>
        <w:t>source(s)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the Company.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2" w:lineRule="auto" w:before="6" w:after="0"/>
        <w:ind w:left="499" w:right="108" w:hanging="361"/>
        <w:jc w:val="left"/>
        <w:rPr>
          <w:sz w:val="16"/>
        </w:rPr>
      </w:pPr>
      <w:r>
        <w:rPr>
          <w:sz w:val="16"/>
        </w:rPr>
        <w:t>The Confidential Information (i) shall be deemed and treated as confidential and held in strictest confidence by the Supplier, (ii) shall not be used for any purpose other</w:t>
      </w:r>
      <w:r>
        <w:rPr>
          <w:spacing w:val="1"/>
          <w:sz w:val="16"/>
        </w:rPr>
        <w:t> </w:t>
      </w:r>
      <w:r>
        <w:rPr>
          <w:sz w:val="16"/>
        </w:rPr>
        <w:t>than</w:t>
      </w:r>
      <w:r>
        <w:rPr>
          <w:spacing w:val="-2"/>
          <w:sz w:val="16"/>
        </w:rPr>
        <w:t> </w:t>
      </w:r>
      <w:r>
        <w:rPr>
          <w:sz w:val="16"/>
        </w:rPr>
        <w:t>consideration,</w:t>
      </w:r>
      <w:r>
        <w:rPr>
          <w:spacing w:val="-1"/>
          <w:sz w:val="16"/>
        </w:rPr>
        <w:t> </w:t>
      </w:r>
      <w:r>
        <w:rPr>
          <w:sz w:val="16"/>
        </w:rPr>
        <w:t>negotiation,</w:t>
      </w:r>
      <w:r>
        <w:rPr>
          <w:spacing w:val="-2"/>
          <w:sz w:val="16"/>
        </w:rPr>
        <w:t> </w:t>
      </w:r>
      <w:r>
        <w:rPr>
          <w:sz w:val="16"/>
        </w:rPr>
        <w:t>preparation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and/or</w:t>
      </w:r>
      <w:r>
        <w:rPr>
          <w:spacing w:val="-2"/>
          <w:sz w:val="16"/>
        </w:rPr>
        <w:t> </w:t>
      </w:r>
      <w:r>
        <w:rPr>
          <w:sz w:val="16"/>
        </w:rPr>
        <w:t>execution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Transaction,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(iii)</w:t>
      </w:r>
      <w:r>
        <w:rPr>
          <w:spacing w:val="-2"/>
          <w:sz w:val="16"/>
        </w:rPr>
        <w:t> </w:t>
      </w:r>
      <w:r>
        <w:rPr>
          <w:sz w:val="16"/>
        </w:rPr>
        <w:t>shall</w:t>
      </w:r>
      <w:r>
        <w:rPr>
          <w:spacing w:val="-2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disclosed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third</w:t>
      </w:r>
      <w:r>
        <w:rPr>
          <w:spacing w:val="-2"/>
          <w:sz w:val="16"/>
        </w:rPr>
        <w:t> </w:t>
      </w:r>
      <w:r>
        <w:rPr>
          <w:sz w:val="16"/>
        </w:rPr>
        <w:t>parties</w:t>
      </w:r>
      <w:r>
        <w:rPr>
          <w:spacing w:val="-1"/>
          <w:sz w:val="16"/>
        </w:rPr>
        <w:t> </w:t>
      </w:r>
      <w:r>
        <w:rPr>
          <w:sz w:val="16"/>
        </w:rPr>
        <w:t>except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disclosure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affiliated</w:t>
      </w:r>
      <w:r>
        <w:rPr>
          <w:spacing w:val="-2"/>
          <w:sz w:val="16"/>
        </w:rPr>
        <w:t> </w:t>
      </w:r>
      <w:r>
        <w:rPr>
          <w:sz w:val="16"/>
        </w:rPr>
        <w:t>entities,</w:t>
      </w:r>
      <w:r>
        <w:rPr>
          <w:spacing w:val="-34"/>
          <w:sz w:val="16"/>
        </w:rPr>
        <w:t> </w:t>
      </w:r>
      <w:r>
        <w:rPr>
          <w:sz w:val="16"/>
        </w:rPr>
        <w:t>outside counsel or accountants in connection with obtaining advice regarding a Transaction under conditions that maintain the confidentiality of the Confidential</w:t>
      </w:r>
      <w:r>
        <w:rPr>
          <w:spacing w:val="1"/>
          <w:sz w:val="16"/>
        </w:rPr>
        <w:t> </w:t>
      </w:r>
      <w:r>
        <w:rPr>
          <w:sz w:val="16"/>
        </w:rPr>
        <w:t>Information. This Agreement and the covenants herein against use and disclosure of Confidential Information shall not preclude any person or entity from competing</w:t>
      </w:r>
      <w:r>
        <w:rPr>
          <w:spacing w:val="1"/>
          <w:sz w:val="16"/>
        </w:rPr>
        <w:t> </w:t>
      </w:r>
      <w:r>
        <w:rPr>
          <w:sz w:val="16"/>
        </w:rPr>
        <w:t>without using or disclosing such Confidential Information, or from pursuing any business opportunity or endeavor without use or disclosure of the Confidential</w:t>
      </w:r>
      <w:r>
        <w:rPr>
          <w:spacing w:val="1"/>
          <w:sz w:val="16"/>
        </w:rPr>
        <w:t> </w:t>
      </w:r>
      <w:r>
        <w:rPr>
          <w:sz w:val="16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2" w:lineRule="auto" w:before="3" w:after="0"/>
        <w:ind w:left="499" w:right="219" w:hanging="361"/>
        <w:jc w:val="left"/>
        <w:rPr>
          <w:sz w:val="16"/>
        </w:rPr>
      </w:pPr>
      <w:r>
        <w:rPr>
          <w:sz w:val="16"/>
        </w:rPr>
        <w:t>If for any reason a Transaction does not occur, upon the termination of consideration thereof, or at any time if the Company so requests, all Confidential Information</w:t>
      </w:r>
      <w:r>
        <w:rPr>
          <w:spacing w:val="1"/>
          <w:sz w:val="16"/>
        </w:rPr>
        <w:t> </w:t>
      </w:r>
      <w:r>
        <w:rPr>
          <w:sz w:val="16"/>
        </w:rPr>
        <w:t>that is in writing shall be destroyed or returned to the Company, as requested, and no copies or other reproductions or summaries thereof shall be retained without the</w:t>
      </w:r>
      <w:r>
        <w:rPr>
          <w:spacing w:val="-34"/>
          <w:sz w:val="16"/>
        </w:rPr>
        <w:t> </w:t>
      </w:r>
      <w:r>
        <w:rPr>
          <w:sz w:val="16"/>
        </w:rPr>
        <w:t>express</w:t>
      </w:r>
      <w:r>
        <w:rPr>
          <w:spacing w:val="-2"/>
          <w:sz w:val="16"/>
        </w:rPr>
        <w:t> </w:t>
      </w:r>
      <w:r>
        <w:rPr>
          <w:sz w:val="16"/>
        </w:rPr>
        <w:t>prior</w:t>
      </w:r>
      <w:r>
        <w:rPr>
          <w:spacing w:val="-1"/>
          <w:sz w:val="16"/>
        </w:rPr>
        <w:t> </w:t>
      </w:r>
      <w:r>
        <w:rPr>
          <w:sz w:val="16"/>
        </w:rPr>
        <w:t>written</w:t>
      </w:r>
      <w:r>
        <w:rPr>
          <w:spacing w:val="-1"/>
          <w:sz w:val="16"/>
        </w:rPr>
        <w:t> </w:t>
      </w:r>
      <w:r>
        <w:rPr>
          <w:sz w:val="16"/>
        </w:rPr>
        <w:t>consent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 Company.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2" w:lineRule="auto" w:before="2" w:after="0"/>
        <w:ind w:left="499" w:right="158" w:hanging="361"/>
        <w:jc w:val="left"/>
        <w:rPr>
          <w:sz w:val="16"/>
        </w:rPr>
      </w:pPr>
      <w:r>
        <w:rPr>
          <w:sz w:val="16"/>
        </w:rPr>
        <w:t>In the event of breach of this Agreement by the supplier, it shall be liable for damages and reasonable costs and attorneys’ fees incurred by the Company in</w:t>
      </w:r>
      <w:r>
        <w:rPr>
          <w:spacing w:val="1"/>
          <w:sz w:val="16"/>
        </w:rPr>
        <w:t> </w:t>
      </w:r>
      <w:r>
        <w:rPr>
          <w:sz w:val="16"/>
        </w:rPr>
        <w:t>enforcement of this Agreement. In addition to an action for damages, this Agreement may be enforced by suit for temporary, preliminary and permanent injunctive relief</w:t>
      </w:r>
      <w:r>
        <w:rPr>
          <w:spacing w:val="-34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any</w:t>
      </w:r>
      <w:r>
        <w:rPr>
          <w:spacing w:val="-1"/>
          <w:sz w:val="16"/>
        </w:rPr>
        <w:t> </w:t>
      </w:r>
      <w:r>
        <w:rPr>
          <w:sz w:val="16"/>
        </w:rPr>
        <w:t>court</w:t>
      </w:r>
      <w:r>
        <w:rPr>
          <w:spacing w:val="-1"/>
          <w:sz w:val="16"/>
        </w:rPr>
        <w:t> </w:t>
      </w:r>
      <w:r>
        <w:rPr>
          <w:sz w:val="16"/>
        </w:rPr>
        <w:t>having</w:t>
      </w:r>
      <w:r>
        <w:rPr>
          <w:spacing w:val="-1"/>
          <w:sz w:val="16"/>
        </w:rPr>
        <w:t> </w:t>
      </w:r>
      <w:r>
        <w:rPr>
          <w:sz w:val="16"/>
        </w:rPr>
        <w:t>jurisdiction,</w:t>
      </w:r>
      <w:r>
        <w:rPr>
          <w:spacing w:val="-2"/>
          <w:sz w:val="16"/>
        </w:rPr>
        <w:t> </w:t>
      </w:r>
      <w:r>
        <w:rPr>
          <w:sz w:val="16"/>
        </w:rPr>
        <w:t>without</w:t>
      </w:r>
      <w:r>
        <w:rPr>
          <w:spacing w:val="-1"/>
          <w:sz w:val="16"/>
        </w:rPr>
        <w:t> </w:t>
      </w:r>
      <w:r>
        <w:rPr>
          <w:sz w:val="16"/>
        </w:rPr>
        <w:t>proof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irreparable</w:t>
      </w:r>
      <w:r>
        <w:rPr>
          <w:spacing w:val="-2"/>
          <w:sz w:val="16"/>
        </w:rPr>
        <w:t> </w:t>
      </w:r>
      <w:r>
        <w:rPr>
          <w:sz w:val="16"/>
        </w:rPr>
        <w:t>injury,</w:t>
      </w:r>
      <w:r>
        <w:rPr>
          <w:spacing w:val="-1"/>
          <w:sz w:val="16"/>
        </w:rPr>
        <w:t> </w:t>
      </w:r>
      <w:r>
        <w:rPr>
          <w:sz w:val="16"/>
        </w:rPr>
        <w:t>which</w:t>
      </w:r>
      <w:r>
        <w:rPr>
          <w:spacing w:val="-1"/>
          <w:sz w:val="16"/>
        </w:rPr>
        <w:t> </w:t>
      </w:r>
      <w:r>
        <w:rPr>
          <w:sz w:val="16"/>
        </w:rPr>
        <w:t>shall</w:t>
      </w:r>
      <w:r>
        <w:rPr>
          <w:spacing w:val="-1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presumed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event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violation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2" w:lineRule="auto" w:before="2" w:after="0"/>
        <w:ind w:left="499" w:right="134" w:hanging="361"/>
        <w:jc w:val="left"/>
        <w:rPr>
          <w:sz w:val="16"/>
        </w:rPr>
      </w:pPr>
      <w:r>
        <w:rPr>
          <w:sz w:val="16"/>
        </w:rPr>
        <w:t>This Agreement shall terminate, and be of no further force and effect upon the expiration of two years from the date of the last Transaction. This Agreement shall not be</w:t>
      </w:r>
      <w:r>
        <w:rPr>
          <w:spacing w:val="-34"/>
          <w:sz w:val="16"/>
        </w:rPr>
        <w:t> </w:t>
      </w:r>
      <w:r>
        <w:rPr>
          <w:sz w:val="16"/>
        </w:rPr>
        <w:t>modified except in writing signed by the parties. The waiver of any breach or asserted breach of this Agreement shall not constitute or be construed as a continuing</w:t>
      </w:r>
      <w:r>
        <w:rPr>
          <w:spacing w:val="1"/>
          <w:sz w:val="16"/>
        </w:rPr>
        <w:t> </w:t>
      </w:r>
      <w:r>
        <w:rPr>
          <w:sz w:val="16"/>
        </w:rPr>
        <w:t>waiver of any subsequent or other breach or asserted breach of this Agreement. This Agreement shall be construed and interpreted in accordance with the laws of the</w:t>
      </w:r>
      <w:r>
        <w:rPr>
          <w:spacing w:val="1"/>
          <w:sz w:val="16"/>
        </w:rPr>
        <w:t> </w:t>
      </w:r>
      <w:r>
        <w:rPr>
          <w:sz w:val="16"/>
        </w:rPr>
        <w:t>State</w:t>
      </w:r>
      <w:r>
        <w:rPr>
          <w:spacing w:val="-2"/>
          <w:sz w:val="16"/>
        </w:rPr>
        <w:t> </w:t>
      </w:r>
      <w:r>
        <w:rPr>
          <w:sz w:val="16"/>
        </w:rPr>
        <w:t>without</w:t>
      </w:r>
      <w:r>
        <w:rPr>
          <w:spacing w:val="-1"/>
          <w:sz w:val="16"/>
        </w:rPr>
        <w:t> </w:t>
      </w:r>
      <w:r>
        <w:rPr>
          <w:sz w:val="16"/>
        </w:rPr>
        <w:t>regard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conflict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law</w:t>
      </w:r>
      <w:r>
        <w:rPr>
          <w:spacing w:val="-2"/>
          <w:sz w:val="16"/>
        </w:rPr>
        <w:t> </w:t>
      </w:r>
      <w:r>
        <w:rPr>
          <w:sz w:val="16"/>
        </w:rPr>
        <w:t>principles.</w:t>
      </w:r>
      <w:r>
        <w:rPr>
          <w:spacing w:val="-1"/>
          <w:sz w:val="16"/>
        </w:rPr>
        <w:t> </w:t>
      </w:r>
      <w:r>
        <w:rPr>
          <w:sz w:val="16"/>
        </w:rPr>
        <w:t>Each</w:t>
      </w:r>
      <w:r>
        <w:rPr>
          <w:spacing w:val="-2"/>
          <w:sz w:val="16"/>
        </w:rPr>
        <w:t> </w:t>
      </w:r>
      <w:r>
        <w:rPr>
          <w:sz w:val="16"/>
        </w:rPr>
        <w:t>party acknowledges</w:t>
      </w:r>
      <w:r>
        <w:rPr>
          <w:spacing w:val="-2"/>
          <w:sz w:val="16"/>
        </w:rPr>
        <w:t> </w:t>
      </w:r>
      <w:r>
        <w:rPr>
          <w:sz w:val="16"/>
        </w:rPr>
        <w:t>that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signatories</w:t>
      </w:r>
      <w:r>
        <w:rPr>
          <w:spacing w:val="-2"/>
          <w:sz w:val="16"/>
        </w:rPr>
        <w:t> </w:t>
      </w:r>
      <w:r>
        <w:rPr>
          <w:sz w:val="16"/>
        </w:rPr>
        <w:t>hereto</w:t>
      </w:r>
      <w:r>
        <w:rPr>
          <w:spacing w:val="-1"/>
          <w:sz w:val="16"/>
        </w:rPr>
        <w:t> </w:t>
      </w:r>
      <w:r>
        <w:rPr>
          <w:sz w:val="16"/>
        </w:rPr>
        <w:t>are duly authorized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enter</w:t>
      </w:r>
      <w:r>
        <w:rPr>
          <w:spacing w:val="-2"/>
          <w:sz w:val="16"/>
        </w:rPr>
        <w:t> </w:t>
      </w:r>
      <w:r>
        <w:rPr>
          <w:sz w:val="16"/>
        </w:rPr>
        <w:t>into this</w:t>
      </w:r>
    </w:p>
    <w:p>
      <w:pPr>
        <w:pStyle w:val="BodyText"/>
        <w:spacing w:line="242" w:lineRule="auto" w:before="3"/>
        <w:ind w:left="499" w:right="138"/>
      </w:pPr>
      <w:r>
        <w:rPr/>
        <w:t>Agreement and to bind the respective party. This Agreement may be executed in counterpart by telecopy and shall be binding and effective upon execution by all of the</w:t>
      </w:r>
      <w:r>
        <w:rPr>
          <w:spacing w:val="-34"/>
        </w:rPr>
        <w:t> </w:t>
      </w:r>
      <w:r>
        <w:rPr/>
        <w:t>parties.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2" w:lineRule="auto" w:before="1" w:after="0"/>
        <w:ind w:left="499" w:right="141" w:hanging="361"/>
        <w:jc w:val="left"/>
        <w:rPr>
          <w:sz w:val="16"/>
        </w:rPr>
      </w:pPr>
      <w:r>
        <w:rPr>
          <w:sz w:val="16"/>
        </w:rPr>
        <w:t>During Supplier’s relationship with the Company, and for a period of two years following the last transaction, Supplier agrees and covenants that excluding any services</w:t>
      </w:r>
      <w:r>
        <w:rPr>
          <w:spacing w:val="-34"/>
          <w:sz w:val="16"/>
        </w:rPr>
        <w:t> </w:t>
      </w:r>
      <w:r>
        <w:rPr>
          <w:sz w:val="16"/>
        </w:rPr>
        <w:t>rendered to the Company, Supplier shall not directly or indirectly compete with the Company, or directly or indirectly own, manage, operate, control, loan money to, or</w:t>
      </w:r>
      <w:r>
        <w:rPr>
          <w:spacing w:val="1"/>
          <w:sz w:val="16"/>
        </w:rPr>
        <w:t> </w:t>
      </w:r>
      <w:r>
        <w:rPr>
          <w:sz w:val="16"/>
        </w:rPr>
        <w:t>participate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ownership,</w:t>
      </w:r>
      <w:r>
        <w:rPr>
          <w:spacing w:val="-1"/>
          <w:sz w:val="16"/>
        </w:rPr>
        <w:t> </w:t>
      </w:r>
      <w:r>
        <w:rPr>
          <w:sz w:val="16"/>
        </w:rPr>
        <w:t>operation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control</w:t>
      </w:r>
      <w:r>
        <w:rPr>
          <w:spacing w:val="-2"/>
          <w:sz w:val="16"/>
        </w:rPr>
        <w:t> </w:t>
      </w:r>
      <w:r>
        <w:rPr>
          <w:sz w:val="16"/>
        </w:rPr>
        <w:t>of,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connected</w:t>
      </w:r>
      <w:r>
        <w:rPr>
          <w:spacing w:val="-1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director,</w:t>
      </w:r>
      <w:r>
        <w:rPr>
          <w:spacing w:val="-1"/>
          <w:sz w:val="16"/>
        </w:rPr>
        <w:t> </w:t>
      </w:r>
      <w:r>
        <w:rPr>
          <w:sz w:val="16"/>
        </w:rPr>
        <w:t>partner,</w:t>
      </w:r>
      <w:r>
        <w:rPr>
          <w:spacing w:val="-1"/>
          <w:sz w:val="16"/>
        </w:rPr>
        <w:t> </w:t>
      </w:r>
      <w:r>
        <w:rPr>
          <w:sz w:val="16"/>
        </w:rPr>
        <w:t>employee,</w:t>
      </w:r>
      <w:r>
        <w:rPr>
          <w:spacing w:val="-2"/>
          <w:sz w:val="16"/>
        </w:rPr>
        <w:t> </w:t>
      </w:r>
      <w:r>
        <w:rPr>
          <w:sz w:val="16"/>
        </w:rPr>
        <w:t>consultant,</w:t>
      </w:r>
      <w:r>
        <w:rPr>
          <w:spacing w:val="-1"/>
          <w:sz w:val="16"/>
        </w:rPr>
        <w:t> </w:t>
      </w:r>
      <w:r>
        <w:rPr>
          <w:sz w:val="16"/>
        </w:rPr>
        <w:t>agent,</w:t>
      </w:r>
      <w:r>
        <w:rPr>
          <w:spacing w:val="-2"/>
          <w:sz w:val="16"/>
        </w:rPr>
        <w:t> </w:t>
      </w:r>
      <w:r>
        <w:rPr>
          <w:sz w:val="16"/>
        </w:rPr>
        <w:t>independent</w:t>
      </w:r>
      <w:r>
        <w:rPr>
          <w:spacing w:val="-1"/>
          <w:sz w:val="16"/>
        </w:rPr>
        <w:t> </w:t>
      </w:r>
      <w:r>
        <w:rPr>
          <w:sz w:val="16"/>
        </w:rPr>
        <w:t>contractor</w:t>
      </w:r>
      <w:r>
        <w:rPr>
          <w:spacing w:val="-2"/>
          <w:sz w:val="16"/>
        </w:rPr>
        <w:t> </w:t>
      </w:r>
      <w:r>
        <w:rPr>
          <w:sz w:val="16"/>
        </w:rPr>
        <w:t>or</w:t>
      </w:r>
    </w:p>
    <w:p>
      <w:pPr>
        <w:pStyle w:val="BodyText"/>
        <w:spacing w:line="242" w:lineRule="auto" w:before="2"/>
        <w:ind w:left="499" w:right="556"/>
      </w:pPr>
      <w:r>
        <w:rPr/>
        <w:t>otherwise, or acquiesce in the use of Supplier’s name in, any other business (whether or not conducted for profit) or organization which is in competition with the</w:t>
      </w:r>
      <w:r>
        <w:rPr>
          <w:spacing w:val="-34"/>
        </w:rPr>
        <w:t> </w:t>
      </w:r>
      <w:r>
        <w:rPr/>
        <w:t>Company.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2" w:lineRule="auto" w:before="1" w:after="0"/>
        <w:ind w:left="499" w:right="134" w:hanging="361"/>
        <w:jc w:val="left"/>
        <w:rPr>
          <w:sz w:val="16"/>
        </w:rPr>
      </w:pPr>
      <w:r>
        <w:rPr>
          <w:sz w:val="16"/>
        </w:rPr>
        <w:t>With respect to the foregoing, a business is in competition with the Company if it involves the design, production, lease or sale of products or services that are the same</w:t>
      </w:r>
      <w:r>
        <w:rPr>
          <w:spacing w:val="-34"/>
          <w:sz w:val="16"/>
        </w:rPr>
        <w:t> </w:t>
      </w:r>
      <w:r>
        <w:rPr>
          <w:sz w:val="16"/>
        </w:rPr>
        <w:t>as, substantially similar to, or competitive with, products or services produced, leased or sold by the Company or contemplated in connection with a corporate</w:t>
      </w:r>
      <w:r>
        <w:rPr>
          <w:spacing w:val="1"/>
          <w:sz w:val="16"/>
        </w:rPr>
        <w:t> </w:t>
      </w:r>
      <w:r>
        <w:rPr>
          <w:sz w:val="16"/>
        </w:rPr>
        <w:t>opportunity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Company to</w:t>
      </w:r>
      <w:r>
        <w:rPr>
          <w:spacing w:val="-2"/>
          <w:sz w:val="16"/>
        </w:rPr>
        <w:t> </w:t>
      </w:r>
      <w:r>
        <w:rPr>
          <w:sz w:val="16"/>
        </w:rPr>
        <w:t>any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Company's</w:t>
      </w:r>
      <w:r>
        <w:rPr>
          <w:spacing w:val="-2"/>
          <w:sz w:val="16"/>
        </w:rPr>
        <w:t> </w:t>
      </w:r>
      <w:r>
        <w:rPr>
          <w:sz w:val="16"/>
        </w:rPr>
        <w:t>customers</w:t>
      </w:r>
      <w:r>
        <w:rPr>
          <w:spacing w:val="-1"/>
          <w:sz w:val="16"/>
        </w:rPr>
        <w:t> </w:t>
      </w:r>
      <w:r>
        <w:rPr>
          <w:sz w:val="16"/>
        </w:rPr>
        <w:t>whose</w:t>
      </w:r>
      <w:r>
        <w:rPr>
          <w:spacing w:val="-2"/>
          <w:sz w:val="16"/>
        </w:rPr>
        <w:t> </w:t>
      </w:r>
      <w:r>
        <w:rPr>
          <w:sz w:val="16"/>
        </w:rPr>
        <w:t>information</w:t>
      </w:r>
      <w:r>
        <w:rPr>
          <w:spacing w:val="-1"/>
          <w:sz w:val="16"/>
        </w:rPr>
        <w:t> </w:t>
      </w:r>
      <w:r>
        <w:rPr>
          <w:sz w:val="16"/>
        </w:rPr>
        <w:t>and/or</w:t>
      </w:r>
      <w:r>
        <w:rPr>
          <w:spacing w:val="-1"/>
          <w:sz w:val="16"/>
        </w:rPr>
        <w:t> </w:t>
      </w:r>
      <w:r>
        <w:rPr>
          <w:sz w:val="16"/>
        </w:rPr>
        <w:t>identity has</w:t>
      </w:r>
      <w:r>
        <w:rPr>
          <w:spacing w:val="-1"/>
          <w:sz w:val="16"/>
        </w:rPr>
        <w:t> </w:t>
      </w:r>
      <w:r>
        <w:rPr>
          <w:sz w:val="16"/>
        </w:rPr>
        <w:t>been</w:t>
      </w:r>
      <w:r>
        <w:rPr>
          <w:spacing w:val="-2"/>
          <w:sz w:val="16"/>
        </w:rPr>
        <w:t> </w:t>
      </w:r>
      <w:r>
        <w:rPr>
          <w:sz w:val="16"/>
        </w:rPr>
        <w:t>made</w:t>
      </w:r>
      <w:r>
        <w:rPr>
          <w:spacing w:val="-1"/>
          <w:sz w:val="16"/>
        </w:rPr>
        <w:t> </w:t>
      </w:r>
      <w:r>
        <w:rPr>
          <w:sz w:val="16"/>
        </w:rPr>
        <w:t>known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Supplier</w:t>
      </w:r>
      <w:r>
        <w:rPr>
          <w:spacing w:val="-1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the Company.</w:t>
      </w:r>
    </w:p>
    <w:p>
      <w:pPr>
        <w:spacing w:before="100"/>
        <w:ind w:left="139" w:right="0" w:firstLine="0"/>
        <w:jc w:val="left"/>
        <w:rPr>
          <w:sz w:val="16"/>
        </w:rPr>
      </w:pPr>
      <w:r>
        <w:rPr>
          <w:b/>
          <w:sz w:val="16"/>
        </w:rPr>
        <w:t>IN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WITNESS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WHEREOF,</w:t>
      </w:r>
      <w:r>
        <w:rPr>
          <w:b/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parties</w:t>
      </w:r>
      <w:r>
        <w:rPr>
          <w:spacing w:val="-2"/>
          <w:sz w:val="16"/>
        </w:rPr>
        <w:t> </w:t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entered</w:t>
      </w:r>
      <w:r>
        <w:rPr>
          <w:spacing w:val="-2"/>
          <w:sz w:val="16"/>
        </w:rPr>
        <w:t> </w:t>
      </w: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Agreement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date first</w:t>
      </w:r>
      <w:r>
        <w:rPr>
          <w:spacing w:val="-2"/>
          <w:sz w:val="16"/>
        </w:rPr>
        <w:t> </w:t>
      </w:r>
      <w:r>
        <w:rPr>
          <w:sz w:val="16"/>
        </w:rPr>
        <w:t>above</w:t>
      </w:r>
      <w:r>
        <w:rPr>
          <w:spacing w:val="-2"/>
          <w:sz w:val="16"/>
        </w:rPr>
        <w:t> </w:t>
      </w:r>
      <w:r>
        <w:rPr>
          <w:sz w:val="16"/>
        </w:rPr>
        <w:t>written.</w:t>
      </w:r>
    </w:p>
    <w:p>
      <w:pPr>
        <w:pStyle w:val="BodyText"/>
        <w:spacing w:before="6"/>
        <w:rPr>
          <w:sz w:val="19"/>
        </w:rPr>
      </w:pPr>
    </w:p>
    <w:p>
      <w:pPr>
        <w:tabs>
          <w:tab w:pos="9356" w:val="left" w:leader="none"/>
        </w:tabs>
        <w:spacing w:before="1"/>
        <w:ind w:left="4567" w:right="0" w:firstLine="0"/>
        <w:jc w:val="left"/>
        <w:rPr>
          <w:rFonts w:ascii="Times New Roman"/>
          <w:sz w:val="14"/>
        </w:rPr>
      </w:pPr>
      <w:r>
        <w:rPr>
          <w:rFonts w:ascii="Arial"/>
          <w:b/>
          <w:sz w:val="14"/>
        </w:rPr>
        <w:t>COMPANY NAME: </w:t>
      </w:r>
      <w:r>
        <w:rPr>
          <w:rFonts w:ascii="Times New Roman"/>
          <w:sz w:val="14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ind w:left="4567"/>
      </w:pPr>
      <w:r>
        <w:rPr/>
        <w:t>Signed:</w:t>
      </w:r>
    </w:p>
    <w:p>
      <w:pPr>
        <w:pStyle w:val="BodyText"/>
        <w:spacing w:before="32"/>
        <w:ind w:left="4567"/>
      </w:pPr>
      <w:r>
        <w:rPr/>
        <w:pict>
          <v:rect style="position:absolute;margin-left:261pt;margin-top:12.094487pt;width:251.64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By:</w:t>
      </w:r>
    </w:p>
    <w:p>
      <w:pPr>
        <w:pStyle w:val="BodyText"/>
        <w:spacing w:after="8"/>
        <w:ind w:left="4565"/>
      </w:pPr>
      <w:r>
        <w:rPr/>
        <w:t>Its:</w:t>
      </w:r>
    </w:p>
    <w:p>
      <w:pPr>
        <w:pStyle w:val="BodyText"/>
        <w:spacing w:line="20" w:lineRule="exact"/>
        <w:ind w:left="4858"/>
        <w:rPr>
          <w:sz w:val="2"/>
        </w:rPr>
      </w:pPr>
      <w:r>
        <w:rPr>
          <w:sz w:val="2"/>
        </w:rPr>
        <w:pict>
          <v:group style="width:222.75pt;height:.5pt;mso-position-horizontal-relative:char;mso-position-vertical-relative:line" id="docshapegroup2" coordorigin="0,0" coordsize="4455,10">
            <v:rect style="position:absolute;left:0;top:0;width:4455;height:10" id="docshape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3"/>
        </w:rPr>
      </w:pPr>
      <w:r>
        <w:rPr/>
        <w:pict>
          <v:rect style="position:absolute;margin-left:289.920013pt;margin-top:8.66pt;width:222.72pt;height:.48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8"/>
        </w:rPr>
      </w:pPr>
    </w:p>
    <w:p>
      <w:pPr>
        <w:pStyle w:val="Heading1"/>
        <w:tabs>
          <w:tab w:pos="9345" w:val="left" w:leader="none"/>
        </w:tabs>
        <w:spacing w:before="141"/>
        <w:rPr>
          <w:rFonts w:ascii="Times New Roman"/>
          <w:b w:val="0"/>
        </w:rPr>
      </w:pPr>
      <w:r>
        <w:rPr/>
        <w:t>SUPPLIER</w:t>
      </w:r>
      <w:r>
        <w:rPr>
          <w:spacing w:val="-3"/>
        </w:rPr>
        <w:t> </w:t>
      </w:r>
      <w:r>
        <w:rPr/>
        <w:t>NAME:</w:t>
      </w:r>
      <w:r>
        <w:rPr>
          <w:spacing w:val="-1"/>
        </w:rPr>
        <w:t> </w:t>
      </w: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before="99"/>
        <w:ind w:left="4565"/>
      </w:pPr>
      <w:r>
        <w:rPr/>
        <w:t>Signed:</w:t>
      </w:r>
    </w:p>
    <w:p>
      <w:pPr>
        <w:pStyle w:val="BodyText"/>
        <w:spacing w:before="100"/>
        <w:ind w:left="4565"/>
      </w:pPr>
      <w:r>
        <w:rPr/>
        <w:pict>
          <v:rect style="position:absolute;margin-left:261pt;margin-top:14.736003pt;width:251.64pt;height:.48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t>By:</w:t>
      </w:r>
    </w:p>
    <w:p>
      <w:pPr>
        <w:pStyle w:val="BodyText"/>
        <w:tabs>
          <w:tab w:pos="9312" w:val="left" w:leader="none"/>
        </w:tabs>
        <w:spacing w:before="8"/>
        <w:ind w:left="4568"/>
      </w:pPr>
      <w:r>
        <w:rPr/>
        <w:t>Its:  </w:t>
      </w:r>
      <w:r>
        <w:rPr>
          <w:spacing w:val="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289.559998pt;margin-top:9.441406pt;width:223.44pt;height:.48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9"/>
        </w:rPr>
      </w:pPr>
    </w:p>
    <w:p>
      <w:pPr>
        <w:tabs>
          <w:tab w:pos="9341" w:val="left" w:leader="none"/>
        </w:tabs>
        <w:spacing w:before="95"/>
        <w:ind w:left="4559" w:right="0" w:firstLine="0"/>
        <w:jc w:val="left"/>
        <w:rPr>
          <w:rFonts w:ascii="Times New Roman"/>
          <w:sz w:val="14"/>
        </w:rPr>
      </w:pPr>
      <w:r>
        <w:rPr>
          <w:rFonts w:ascii="Arial"/>
          <w:b/>
          <w:sz w:val="14"/>
        </w:rPr>
        <w:t>DATE: </w:t>
      </w:r>
      <w:r>
        <w:rPr>
          <w:rFonts w:ascii="Times New Roman"/>
          <w:sz w:val="14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671324</wp:posOffset>
            </wp:positionH>
            <wp:positionV relativeFrom="paragraph">
              <wp:posOffset>230804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9" w:hanging="36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565"/>
      <w:outlineLvl w:val="1"/>
    </w:pPr>
    <w:rPr>
      <w:rFonts w:ascii="Arial Narrow" w:hAnsi="Arial Narrow" w:eastAsia="Arial Narrow" w:cs="Arial Narrow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552"/>
    </w:pPr>
    <w:rPr>
      <w:rFonts w:ascii="Arial Narrow" w:hAnsi="Arial Narrow" w:eastAsia="Arial Narrow" w:cs="Arial Narrow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99" w:right="134" w:hanging="361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Supplier Non-Compete Agreement</dc:title>
  <dcterms:created xsi:type="dcterms:W3CDTF">2022-02-04T18:13:41Z</dcterms:created>
  <dcterms:modified xsi:type="dcterms:W3CDTF">2022-02-04T18:13:41Z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2022-02-04T00:00:00Z</vt:filetime>
  </property>
</Properties>
</file>